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812C" w14:textId="24C9A409" w:rsidR="005E1F4C" w:rsidRDefault="005E1F4C" w:rsidP="005E1F4C">
      <w:r w:rsidRPr="005E1F4C">
        <w:rPr>
          <w:noProof/>
        </w:rPr>
        <w:drawing>
          <wp:anchor distT="0" distB="0" distL="114300" distR="114300" simplePos="0" relativeHeight="251658240" behindDoc="1" locked="0" layoutInCell="1" allowOverlap="1" wp14:anchorId="2BD84293" wp14:editId="2AD04DB8">
            <wp:simplePos x="0" y="0"/>
            <wp:positionH relativeFrom="margin">
              <wp:posOffset>-7620</wp:posOffset>
            </wp:positionH>
            <wp:positionV relativeFrom="paragraph">
              <wp:posOffset>0</wp:posOffset>
            </wp:positionV>
            <wp:extent cx="5953125" cy="2324100"/>
            <wp:effectExtent l="0" t="0" r="9525" b="0"/>
            <wp:wrapTight wrapText="bothSides">
              <wp:wrapPolygon edited="0">
                <wp:start x="0" y="0"/>
                <wp:lineTo x="0" y="21423"/>
                <wp:lineTo x="21565" y="21423"/>
                <wp:lineTo x="21565" y="0"/>
                <wp:lineTo x="0" y="0"/>
              </wp:wrapPolygon>
            </wp:wrapTight>
            <wp:docPr id="18514450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3125"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31B89" w14:textId="66A6C502" w:rsidR="005E1F4C" w:rsidRPr="00403432" w:rsidRDefault="005E1F4C" w:rsidP="00403432">
      <w:pPr>
        <w:pStyle w:val="Heading3"/>
        <w:rPr>
          <w:b/>
          <w:bCs/>
        </w:rPr>
      </w:pPr>
      <w:r w:rsidRPr="00403432">
        <w:rPr>
          <w:b/>
          <w:bCs/>
        </w:rPr>
        <w:t>INFORMACJA PRASOWA</w:t>
      </w:r>
    </w:p>
    <w:p w14:paraId="62C6E8B8" w14:textId="26A8A9B4" w:rsidR="00A14997" w:rsidRPr="00403432" w:rsidRDefault="3CE5659D" w:rsidP="00403432">
      <w:pPr>
        <w:pStyle w:val="Heading3"/>
        <w:rPr>
          <w:b/>
          <w:bCs/>
        </w:rPr>
      </w:pPr>
      <w:r w:rsidRPr="00403432">
        <w:rPr>
          <w:b/>
          <w:bCs/>
        </w:rPr>
        <w:t xml:space="preserve">Kampania „Pamiętam. Katyń 1940” </w:t>
      </w:r>
    </w:p>
    <w:p w14:paraId="66FE3604" w14:textId="74621911" w:rsidR="00DB0343" w:rsidRDefault="00DB0343" w:rsidP="00DB0343">
      <w:pPr>
        <w:pStyle w:val="Heading3"/>
        <w:spacing w:line="278" w:lineRule="auto"/>
        <w:rPr>
          <w:rFonts w:ascii="Aptos" w:eastAsia="Aptos" w:hAnsi="Aptos" w:cs="Aptos"/>
          <w:b/>
          <w:bCs/>
        </w:rPr>
      </w:pPr>
      <w:r w:rsidRPr="27EEB593">
        <w:rPr>
          <w:rFonts w:ascii="Aptos" w:eastAsia="Aptos" w:hAnsi="Aptos" w:cs="Aptos"/>
          <w:b/>
          <w:bCs/>
        </w:rPr>
        <w:t xml:space="preserve">W związku ze zbliżającą się 86. rocznicą zbrodni katyńskiej rusza kolejna edycja ogólnopolskiej kampanii społeczno-edukacyjnej „Pamiętam. Katyń 1940”. Symbolem akcji jest przypinka – replika guzika z munduru wojskowego nawiązująca do wiersza Zbigniewa Herberta pt. „Guziki”. To znak pamięci o ofiarach zbrodni katyńskiej </w:t>
      </w:r>
      <w:r w:rsidR="0009219D">
        <w:rPr>
          <w:rFonts w:ascii="Aptos" w:eastAsia="Aptos" w:hAnsi="Aptos" w:cs="Aptos"/>
          <w:b/>
          <w:bCs/>
        </w:rPr>
        <w:br/>
      </w:r>
      <w:r w:rsidRPr="27EEB593">
        <w:rPr>
          <w:rFonts w:ascii="Aptos" w:eastAsia="Aptos" w:hAnsi="Aptos" w:cs="Aptos"/>
          <w:b/>
          <w:bCs/>
        </w:rPr>
        <w:t>i wyraz sprzeciwu wobec zakłamywania jednej z najtragiczniejszych kart polskiej historii. Organizatorami kampanii są: Narodowe Centrum Kultury, Muzeum Katyńskie, Instytut Pileckiego oraz Instytut Pamięci Narodowej.</w:t>
      </w:r>
    </w:p>
    <w:p w14:paraId="42E26574" w14:textId="77777777" w:rsidR="002B617D" w:rsidRPr="002B617D" w:rsidRDefault="002B617D" w:rsidP="002B617D">
      <w:pPr>
        <w:pStyle w:val="NormalWeb"/>
        <w:rPr>
          <w:lang w:val="pl-PL"/>
        </w:rPr>
      </w:pPr>
      <w:r w:rsidRPr="002B617D">
        <w:rPr>
          <w:b/>
          <w:bCs/>
          <w:lang w:val="pl-PL"/>
        </w:rPr>
        <w:t>Instytut Pileckiego w Nowym Jorku</w:t>
      </w:r>
      <w:r w:rsidRPr="002B617D">
        <w:rPr>
          <w:lang w:val="pl-PL"/>
        </w:rPr>
        <w:t xml:space="preserve"> aktywnie włącza się w tę kampanię społeczno-edukacyjną.</w:t>
      </w:r>
    </w:p>
    <w:p w14:paraId="025AE08C" w14:textId="77777777" w:rsidR="002B617D" w:rsidRPr="002B617D" w:rsidRDefault="002B617D" w:rsidP="002B617D">
      <w:pPr>
        <w:pStyle w:val="NormalWeb"/>
        <w:rPr>
          <w:lang w:val="pl-PL"/>
        </w:rPr>
      </w:pPr>
      <w:r w:rsidRPr="002B617D">
        <w:rPr>
          <w:lang w:val="pl-PL"/>
        </w:rPr>
        <w:t>W ramach inicjatywy „Wear the Button of Remembrance” przypinki będą dostępne dla odwiedzających w siedzibie Instytutu Pileckiego przy 92 Greenwich Street, New York, NY 10006, w następujących dniach:</w:t>
      </w:r>
      <w:r w:rsidRPr="002B617D">
        <w:rPr>
          <w:lang w:val="pl-PL"/>
        </w:rPr>
        <w:br/>
        <w:t>• 9–10 kwietnia 2026 w godzinach 10:00–16:00</w:t>
      </w:r>
      <w:r w:rsidRPr="002B617D">
        <w:rPr>
          <w:lang w:val="pl-PL"/>
        </w:rPr>
        <w:br/>
        <w:t>• 11 kwietnia 2026 w godzinach 16:30–19:30</w:t>
      </w:r>
    </w:p>
    <w:p w14:paraId="73650052" w14:textId="77777777" w:rsidR="002B617D" w:rsidRPr="002B617D" w:rsidRDefault="002B617D" w:rsidP="002B617D">
      <w:pPr>
        <w:pStyle w:val="NormalWeb"/>
        <w:rPr>
          <w:lang w:val="pl-PL"/>
        </w:rPr>
      </w:pPr>
      <w:r w:rsidRPr="002B617D">
        <w:rPr>
          <w:lang w:val="pl-PL"/>
        </w:rPr>
        <w:t>Przypinki będą również rozdawane w piątek, 10 kwietnia 2026:</w:t>
      </w:r>
      <w:r w:rsidRPr="002B617D">
        <w:rPr>
          <w:lang w:val="pl-PL"/>
        </w:rPr>
        <w:br/>
        <w:t>• na Manhattan Avenue w Greenpoincie w godzinach 9:30–11:15</w:t>
      </w:r>
      <w:r w:rsidRPr="002B617D">
        <w:rPr>
          <w:lang w:val="pl-PL"/>
        </w:rPr>
        <w:br/>
        <w:t>• w Krakus Senior Center, 176 Java Street, w godzinach 11:15–11:45</w:t>
      </w:r>
      <w:r w:rsidRPr="002B617D">
        <w:rPr>
          <w:lang w:val="pl-PL"/>
        </w:rPr>
        <w:br/>
        <w:t>• w okolicach World Trade Center na Manhattanie w godzinach 14:00–16:00</w:t>
      </w:r>
    </w:p>
    <w:p w14:paraId="04CA431B" w14:textId="77777777" w:rsidR="002B617D" w:rsidRPr="002B617D" w:rsidRDefault="002B617D" w:rsidP="002B617D">
      <w:pPr>
        <w:pStyle w:val="NormalWeb"/>
        <w:rPr>
          <w:lang w:val="pl-PL"/>
        </w:rPr>
      </w:pPr>
      <w:r w:rsidRPr="002B617D">
        <w:rPr>
          <w:lang w:val="pl-PL"/>
        </w:rPr>
        <w:lastRenderedPageBreak/>
        <w:t xml:space="preserve">Instytut Pileckiego zaprasza również na pokaz filmu </w:t>
      </w:r>
      <w:r w:rsidRPr="002B617D">
        <w:rPr>
          <w:rStyle w:val="Emphasis"/>
          <w:lang w:val="pl-PL"/>
        </w:rPr>
        <w:t>Katyń</w:t>
      </w:r>
      <w:r w:rsidRPr="002B617D">
        <w:rPr>
          <w:lang w:val="pl-PL"/>
        </w:rPr>
        <w:t xml:space="preserve"> w reżyserii Andrzeja Wajdy, który odbędzie się w sobotę, 11 kwietnia 2026 o godzinie 17:00 w siedzibie Instytutu przy 92 Greenwich Street, New York, NY 10006. Film zostanie zaprezentowany w języku polskim z angielskimi napisami. Wstęp wolny.</w:t>
      </w:r>
    </w:p>
    <w:p w14:paraId="416B1530" w14:textId="1226BEDB" w:rsidR="00DB0343" w:rsidRDefault="00DB0343" w:rsidP="00DB0343">
      <w:pPr>
        <w:spacing w:line="278" w:lineRule="auto"/>
      </w:pPr>
    </w:p>
    <w:p w14:paraId="4418B531" w14:textId="77777777" w:rsidR="00DB0343" w:rsidRDefault="00DB0343" w:rsidP="00DB0343">
      <w:pPr>
        <w:spacing w:line="278" w:lineRule="auto"/>
      </w:pPr>
      <w:r w:rsidRPr="27EEB593">
        <w:rPr>
          <w:rFonts w:ascii="Aptos" w:eastAsia="Aptos" w:hAnsi="Aptos" w:cs="Aptos"/>
          <w:b/>
          <w:bCs/>
        </w:rPr>
        <w:t>Zbrodnia Katyńska</w:t>
      </w:r>
    </w:p>
    <w:p w14:paraId="02EC0214" w14:textId="46271FF2" w:rsidR="00DB0343" w:rsidRDefault="56BB9F04" w:rsidP="00DB0343">
      <w:pPr>
        <w:spacing w:line="278" w:lineRule="auto"/>
      </w:pPr>
      <w:r w:rsidRPr="56BB9F04">
        <w:rPr>
          <w:rFonts w:ascii="Aptos" w:eastAsia="Aptos" w:hAnsi="Aptos" w:cs="Aptos"/>
        </w:rPr>
        <w:t>Wiosną 1940 roku na rozkaz najwyższych władz Związku Radzieckiego Sowieci dokonali ludobójstwa na blisko 22 tysiącach Polaków. Byli wśród nich zawodowi oficerowie Wojska Polskiego, policjanci, oficerowie rezerwy, lekarze, nauczyciele, prawnicy, urzędnicy, artyści i naukowcy. Groby ofiar odkryto w Katyniu, Charkowie, Miednoje i Bykowni. Prawda o tych wydarzeniach była zakazana w PRL. Choć ZSRR przyznało się do popełnienia zbrodni katyńskiej w 1990 roku, aktualnie Rosja powróciła do szerzenia kłamstwa katyńskiego. Winni tej zbrodni nie zostali osądzeni na forum międzynarodowym.</w:t>
      </w:r>
    </w:p>
    <w:p w14:paraId="3318749C" w14:textId="77777777" w:rsidR="00DB0343" w:rsidRDefault="56BB9F04" w:rsidP="00DB0343">
      <w:pPr>
        <w:spacing w:line="278" w:lineRule="auto"/>
      </w:pPr>
      <w:r w:rsidRPr="56BB9F04">
        <w:rPr>
          <w:rFonts w:ascii="Times New Roman" w:eastAsia="Times New Roman" w:hAnsi="Times New Roman" w:cs="Times New Roman"/>
          <w:color w:val="FF0000"/>
        </w:rPr>
        <w:t xml:space="preserve"> </w:t>
      </w:r>
    </w:p>
    <w:p w14:paraId="1589FB1D" w14:textId="04E86D87" w:rsidR="56BB9F04" w:rsidRDefault="56BB9F04" w:rsidP="56BB9F04">
      <w:pPr>
        <w:spacing w:line="278" w:lineRule="auto"/>
        <w:rPr>
          <w:rFonts w:ascii="Times New Roman" w:eastAsia="Times New Roman" w:hAnsi="Times New Roman" w:cs="Times New Roman"/>
          <w:color w:val="FF0000"/>
        </w:rPr>
      </w:pPr>
    </w:p>
    <w:p w14:paraId="4C3E591E" w14:textId="00D4500D" w:rsidR="00DB0343" w:rsidRDefault="56BB9F04" w:rsidP="00DB0343">
      <w:pPr>
        <w:spacing w:line="278" w:lineRule="auto"/>
      </w:pPr>
      <w:r w:rsidRPr="56BB9F04">
        <w:rPr>
          <w:rFonts w:ascii="Aptos" w:eastAsia="Aptos" w:hAnsi="Aptos" w:cs="Aptos"/>
          <w:b/>
          <w:bCs/>
        </w:rPr>
        <w:t>Guzik Katyński: kampania i akcja społeczno-edukacyjna “Przypnij guzik pamięci”</w:t>
      </w:r>
    </w:p>
    <w:p w14:paraId="0EEDB994" w14:textId="76AC39DE" w:rsidR="00DB0343" w:rsidRDefault="56BB9F04" w:rsidP="00DB0343">
      <w:pPr>
        <w:spacing w:line="278" w:lineRule="auto"/>
        <w:rPr>
          <w:rFonts w:ascii="Aptos" w:eastAsia="Aptos" w:hAnsi="Aptos" w:cs="Aptos"/>
        </w:rPr>
      </w:pPr>
      <w:r w:rsidRPr="56BB9F04">
        <w:rPr>
          <w:rFonts w:ascii="Aptos" w:eastAsia="Aptos" w:hAnsi="Aptos" w:cs="Aptos"/>
        </w:rPr>
        <w:t xml:space="preserve">Guzik Katyński jest elementem kampanii społeczno-edukacyjnej „Pamiętam. Katyń 1940” zainicjowanej w kwietniu 2007 roku przez Narodowe Centrum Kultury. Był to okres poprzedzający premierę filmu „Katyń” Andrzeja Wajdy. </w:t>
      </w:r>
    </w:p>
    <w:p w14:paraId="50F528E6" w14:textId="3810A990" w:rsidR="00DB0343" w:rsidRDefault="56BB9F04" w:rsidP="00DB0343">
      <w:pPr>
        <w:spacing w:line="278" w:lineRule="auto"/>
        <w:rPr>
          <w:rFonts w:ascii="Aptos" w:eastAsia="Aptos" w:hAnsi="Aptos" w:cs="Aptos"/>
        </w:rPr>
      </w:pPr>
      <w:r w:rsidRPr="56BB9F04">
        <w:rPr>
          <w:rFonts w:ascii="Aptos" w:eastAsia="Aptos" w:hAnsi="Aptos" w:cs="Aptos"/>
          <w:color w:val="000000" w:themeColor="text1"/>
        </w:rPr>
        <w:t>– Guzik Katyński w formie przypinki to replika artefaktu odnalezionego w dołach śmierci, milczącego świadka zbrodni, który dziś łączy pokolenia – mówi Michał Kosiorek, zastępca dyrektora NCK. – Zachęcamy wszystkich do odbierania przypinek w wyznaczonych punktach w całym kraju i za granicą. Zapraszamy grupy rekonstrukcyjne oraz lokalne ośrodki pamięci do włączania się w akcję i dystrybucję symbolicznych guzików. Każda osoba, która wepnie Guzik Katyński, staje się ambasadorem pamięci o ofiarach zbrodni katyńskiej – podkreśla wicedyrektor NCK.</w:t>
      </w:r>
    </w:p>
    <w:p w14:paraId="682ED9FE" w14:textId="77777777" w:rsidR="00DB0343" w:rsidRDefault="00DB0343" w:rsidP="00DB0343">
      <w:pPr>
        <w:spacing w:line="278" w:lineRule="auto"/>
        <w:rPr>
          <w:rFonts w:ascii="Aptos" w:eastAsia="Aptos" w:hAnsi="Aptos" w:cs="Aptos"/>
        </w:rPr>
      </w:pPr>
      <w:r w:rsidRPr="27EEB593">
        <w:rPr>
          <w:rFonts w:ascii="Aptos" w:eastAsia="Aptos" w:hAnsi="Aptos" w:cs="Aptos"/>
        </w:rPr>
        <w:t>Kontynuowanie wieloletniej kampanii nabiera szczególnego znaczenia w ostatnich latach, w kontekście agresji rosyjskiej na Ukrainę oraz szerzenia antypolskiej retoryki.</w:t>
      </w:r>
    </w:p>
    <w:p w14:paraId="686DC854" w14:textId="40CC4B3A" w:rsidR="00DB0343" w:rsidRDefault="56BB9F04" w:rsidP="00DB0343">
      <w:pPr>
        <w:spacing w:line="278" w:lineRule="auto"/>
        <w:rPr>
          <w:rFonts w:ascii="Aptos" w:eastAsia="Aptos" w:hAnsi="Aptos" w:cs="Aptos"/>
          <w:color w:val="000000" w:themeColor="text1"/>
        </w:rPr>
      </w:pPr>
      <w:r w:rsidRPr="56BB9F04">
        <w:rPr>
          <w:rFonts w:ascii="Aptos" w:eastAsia="Aptos" w:hAnsi="Aptos" w:cs="Aptos"/>
          <w:color w:val="000000" w:themeColor="text1"/>
        </w:rPr>
        <w:t>Jak tłumaczy dr Rafał Kościański, rzecznik prasowy IPN, “obecnie jesteśmy świadkami powrotu imperialnej polityki Kremla, w tym powrotu rosyjskiej propagandy do narracji, że zbrodnię katyńską popełnili Niemcy”.</w:t>
      </w:r>
    </w:p>
    <w:p w14:paraId="56AB1D4D" w14:textId="3E4B0FF3" w:rsidR="00DB0343" w:rsidRDefault="56BB9F04" w:rsidP="00DB0343">
      <w:pPr>
        <w:spacing w:line="278" w:lineRule="auto"/>
        <w:rPr>
          <w:rFonts w:ascii="Aptos" w:eastAsia="Aptos" w:hAnsi="Aptos" w:cs="Aptos"/>
          <w:color w:val="000000" w:themeColor="text1"/>
        </w:rPr>
      </w:pPr>
      <w:r w:rsidRPr="56BB9F04">
        <w:rPr>
          <w:rFonts w:ascii="Aptos" w:eastAsia="Aptos" w:hAnsi="Aptos" w:cs="Aptos"/>
          <w:color w:val="000000" w:themeColor="text1"/>
        </w:rPr>
        <w:t xml:space="preserve">– Symbolem tego procesu jest usunięcie w 2025 r. na cmentarzach w Miednoje i Katyniu przez władze Rosji polskich symboli wojskowych: Orderu Virtuti Militari, którym Polska </w:t>
      </w:r>
      <w:r w:rsidRPr="56BB9F04">
        <w:rPr>
          <w:rFonts w:ascii="Aptos" w:eastAsia="Aptos" w:hAnsi="Aptos" w:cs="Aptos"/>
          <w:color w:val="000000" w:themeColor="text1"/>
        </w:rPr>
        <w:lastRenderedPageBreak/>
        <w:t>uczciła wiktorię nad Rosjanami z 1792 r., oraz Krzyża Kampanii Wrześniowej, przypominającego o niemiecko-sowieckiej agresji z 1939 r. – mówi dr Rafał Kościański.</w:t>
      </w:r>
    </w:p>
    <w:p w14:paraId="7D8FE431" w14:textId="77777777" w:rsidR="00DB0343" w:rsidRDefault="00DB0343" w:rsidP="00DB0343">
      <w:pPr>
        <w:spacing w:line="278" w:lineRule="auto"/>
      </w:pPr>
      <w:r w:rsidRPr="27EEB593">
        <w:rPr>
          <w:rFonts w:ascii="Aptos" w:eastAsia="Aptos" w:hAnsi="Aptos" w:cs="Aptos"/>
        </w:rPr>
        <w:t>Wobec ograniczonego dostępu do miejsc pamięci szczególnie żywa staje się potrzeba pielęgnowania przestrzeni symbolicznej i przywracania pamięci poprzez symboliczne gesty.</w:t>
      </w:r>
    </w:p>
    <w:p w14:paraId="1432281C" w14:textId="77777777" w:rsidR="00DB0343" w:rsidRDefault="00DB0343" w:rsidP="00DB0343">
      <w:pPr>
        <w:spacing w:line="278" w:lineRule="auto"/>
        <w:rPr>
          <w:rFonts w:ascii="Aptos" w:eastAsia="Aptos" w:hAnsi="Aptos" w:cs="Aptos"/>
          <w:color w:val="000000" w:themeColor="text1"/>
        </w:rPr>
      </w:pPr>
      <w:r w:rsidRPr="27EEB593">
        <w:rPr>
          <w:rFonts w:ascii="Aptos" w:eastAsia="Aptos" w:hAnsi="Aptos" w:cs="Aptos"/>
          <w:color w:val="000000" w:themeColor="text1"/>
        </w:rPr>
        <w:t>–</w:t>
      </w:r>
      <w:r w:rsidRPr="27EEB593">
        <w:rPr>
          <w:rFonts w:ascii="Aptos" w:eastAsia="Aptos" w:hAnsi="Aptos" w:cs="Aptos"/>
        </w:rPr>
        <w:t xml:space="preserve"> Od kilku lat nie mamy dostępu do lasów w Katyniu, </w:t>
      </w:r>
      <w:proofErr w:type="spellStart"/>
      <w:r w:rsidRPr="27EEB593">
        <w:rPr>
          <w:rFonts w:ascii="Aptos" w:eastAsia="Aptos" w:hAnsi="Aptos" w:cs="Aptos"/>
        </w:rPr>
        <w:t>Miednoje</w:t>
      </w:r>
      <w:proofErr w:type="spellEnd"/>
      <w:r w:rsidRPr="27EEB593">
        <w:rPr>
          <w:rFonts w:ascii="Aptos" w:eastAsia="Aptos" w:hAnsi="Aptos" w:cs="Aptos"/>
        </w:rPr>
        <w:t xml:space="preserve"> i </w:t>
      </w:r>
      <w:proofErr w:type="spellStart"/>
      <w:r w:rsidRPr="27EEB593">
        <w:rPr>
          <w:rFonts w:ascii="Aptos" w:eastAsia="Aptos" w:hAnsi="Aptos" w:cs="Aptos"/>
        </w:rPr>
        <w:t>Kuropatach</w:t>
      </w:r>
      <w:proofErr w:type="spellEnd"/>
      <w:r w:rsidRPr="27EEB593">
        <w:rPr>
          <w:rFonts w:ascii="Aptos" w:eastAsia="Aptos" w:hAnsi="Aptos" w:cs="Aptos"/>
        </w:rPr>
        <w:t xml:space="preserve">, utrudnione jest dotarcie do Cmentarzy w </w:t>
      </w:r>
      <w:proofErr w:type="spellStart"/>
      <w:r w:rsidRPr="27EEB593">
        <w:rPr>
          <w:rFonts w:ascii="Aptos" w:eastAsia="Aptos" w:hAnsi="Aptos" w:cs="Aptos"/>
        </w:rPr>
        <w:t>Bykowni</w:t>
      </w:r>
      <w:proofErr w:type="spellEnd"/>
      <w:r w:rsidRPr="27EEB593">
        <w:rPr>
          <w:rFonts w:ascii="Aptos" w:eastAsia="Aptos" w:hAnsi="Aptos" w:cs="Aptos"/>
        </w:rPr>
        <w:t xml:space="preserve"> i Charkowie – podkreśla kierownik Muzeum Katyńskiego Sebastian Karwat. – Nie możemy w miejscu złożenia ciał naszych Bohaterów oddać im należnego hołdu. W symboliczny sposób tę funkcję spełnia obecnie Muzeum Katyńskie jako miejsce, w którym wciąż żywa jest pamięć o ofiarach sowieckiego mordu sprzed 86 lat. - dodaje.</w:t>
      </w:r>
    </w:p>
    <w:p w14:paraId="63397AD5" w14:textId="77777777" w:rsidR="00DB0343" w:rsidRDefault="00DB0343" w:rsidP="00DB0343">
      <w:pPr>
        <w:spacing w:line="278" w:lineRule="auto"/>
      </w:pPr>
      <w:r w:rsidRPr="27EEB593">
        <w:rPr>
          <w:rFonts w:ascii="Aptos" w:eastAsia="Aptos" w:hAnsi="Aptos" w:cs="Aptos"/>
          <w:b/>
          <w:bCs/>
        </w:rPr>
        <w:t>Ofiary sowieckiej zbrodni</w:t>
      </w:r>
    </w:p>
    <w:p w14:paraId="2F2A3437" w14:textId="77777777" w:rsidR="00DB0343" w:rsidRDefault="00DB0343" w:rsidP="00DB0343">
      <w:pPr>
        <w:spacing w:line="278" w:lineRule="auto"/>
      </w:pPr>
      <w:r w:rsidRPr="27EEB593">
        <w:rPr>
          <w:rFonts w:ascii="Aptos" w:eastAsia="Aptos" w:hAnsi="Aptos" w:cs="Aptos"/>
        </w:rPr>
        <w:t>Symbolicznym przypinkom towarzyszyć będą plakietki z sylwetkami wybranych dwudziestu ofiar zbrodni katyńskiej, których losy zostaną przywołane w kampanii informacyjnej realizowanej m.in. w mediach społecznościowych. Jeden guzik to jedna ludzka historia, przerwana nagle i przez długie lata zakłamywana.</w:t>
      </w:r>
    </w:p>
    <w:p w14:paraId="103F3388" w14:textId="220E7F44" w:rsidR="00DB0343" w:rsidRDefault="56BB9F04" w:rsidP="56BB9F04">
      <w:pPr>
        <w:spacing w:line="278" w:lineRule="auto"/>
        <w:rPr>
          <w:rFonts w:ascii="Aptos" w:eastAsia="Aptos" w:hAnsi="Aptos" w:cs="Aptos"/>
        </w:rPr>
      </w:pPr>
      <w:r w:rsidRPr="56BB9F04">
        <w:rPr>
          <w:rFonts w:ascii="Aptos" w:eastAsia="Aptos" w:hAnsi="Aptos" w:cs="Aptos"/>
        </w:rPr>
        <w:t>– Instytut Pileckiego od początku swojego istnienia ma za zadanie upamiętnianie ofiar systemów totalitarnych, dlatego nasze włączenie się w akcję „Przypnij guzik pamięci”, która jest częścią kampanii edukacyjno-społecznej „Pamiętam. Katyń1940” jest naturalnym krokiem w realizacji tej misji – tłumaczy Karol Madaj, p.o. dyrektor Instytutu Pileckiego. – Chcemy w ten sposób postawić na pamięć o konkretnym człowieku, jego pasjach, rodzinie i zasługach dla Rzeczpospolitej. Rozdając repliki guzików w Warszawie, Berlinie i Nowym Jorku, przypominamy, że za każdą z 22 tysięcy ofiar stoi osobista tragedia. Umiędzynarodowienie tej pamięci jest naszym obowiązkiem, zwłaszcza teraz, gdy rosyjski imperializm ponownie zagraża Europie. Zbrodnie w Buczy pokazują, że mechanizmy totalitarne nie odeszły do przeszłości, dlatego głos ofiar Katynia musi wybrzmieć dziś szczególnie głośno – dodaje Karol Madaj.</w:t>
      </w:r>
    </w:p>
    <w:p w14:paraId="63A8AE2A" w14:textId="77777777" w:rsidR="00DB0343" w:rsidRDefault="00DB0343" w:rsidP="00DB0343">
      <w:pPr>
        <w:spacing w:line="278" w:lineRule="auto"/>
      </w:pPr>
      <w:r w:rsidRPr="27EEB593">
        <w:rPr>
          <w:rFonts w:ascii="Aptos" w:eastAsia="Aptos" w:hAnsi="Aptos" w:cs="Aptos"/>
          <w:b/>
          <w:bCs/>
        </w:rPr>
        <w:t>Akcja „Przypnij guzik pamięci”</w:t>
      </w:r>
    </w:p>
    <w:p w14:paraId="592E6AB8" w14:textId="3FEA474D" w:rsidR="00DB0343" w:rsidRDefault="56BB9F04" w:rsidP="00DB0343">
      <w:pPr>
        <w:spacing w:line="278" w:lineRule="auto"/>
      </w:pPr>
      <w:r w:rsidRPr="56BB9F04">
        <w:rPr>
          <w:rFonts w:ascii="Aptos" w:eastAsia="Aptos" w:hAnsi="Aptos" w:cs="Aptos"/>
        </w:rPr>
        <w:t xml:space="preserve">W dniach: 11-13 kwietnia, w ramach akcji „Przypnij guzik pamięci”, przypinkę będzie można otrzymać m.in. na terenie Muzeum Katyńskiego w Warszawie, w Kordegardzie – galerii NCK przy Krakowskim Przedmieściu, w oddziałach i delegaturach IPN w całym kraju, a także od 10 kwietnia w Instytucie Pileckiego w Warszawie  (ul. Sienna 82 i Galeria Dom Bez Kantów) i jego oddziałach: w Augustowie - Domu Pamięci Ofiar Obławy Augustowskiej, a także w Berlinie i Nowym Jorku, oraz w filiach Biblioteki Publicznej w Dzielnicy Wola m.st. Warszawy, Muzeum Dom Rodziny Pileckich w Ostrowi Mazowieckiej i Centrum Kultury Raszyn. </w:t>
      </w:r>
    </w:p>
    <w:p w14:paraId="597A56C5" w14:textId="77777777" w:rsidR="00DB0343" w:rsidRDefault="00DB0343" w:rsidP="00DB0343">
      <w:pPr>
        <w:spacing w:line="278" w:lineRule="auto"/>
      </w:pPr>
      <w:r w:rsidRPr="27EEB593">
        <w:rPr>
          <w:rFonts w:ascii="Aptos" w:eastAsia="Aptos" w:hAnsi="Aptos" w:cs="Aptos"/>
          <w:b/>
          <w:bCs/>
        </w:rPr>
        <w:lastRenderedPageBreak/>
        <w:t>Pakiet edukacyjny</w:t>
      </w:r>
    </w:p>
    <w:p w14:paraId="455FA86B" w14:textId="1B04B05A" w:rsidR="00DB0343" w:rsidRDefault="56BB9F04" w:rsidP="56BB9F04">
      <w:pPr>
        <w:spacing w:line="278" w:lineRule="auto"/>
      </w:pPr>
      <w:r w:rsidRPr="56BB9F04">
        <w:rPr>
          <w:rFonts w:ascii="Aptos" w:eastAsia="Aptos" w:hAnsi="Aptos" w:cs="Aptos"/>
        </w:rPr>
        <w:t>Istotnym elementem projektu jest pakiet edukacyjny skierowany do szkół, przygotowany wspólnie przez partnerów. Znajdzie się w nim m.in. mini-serial „Sztafeta” opowiadający o historii młodego człowieka poszukującego śladów pradziadka zamordowanego w Katyniu, a także materiał audiowizualny „Widziałem na własne oczy” – relacja Józefa Mackiewicza ilustrowana zdjęciami ze zbiorów Muzeum Katyńskiego czy wystawa wirtualna „Niepamięci” – artystyczna opowieść o losach Polaków więzionych w sowieckich łagrach.</w:t>
      </w:r>
    </w:p>
    <w:p w14:paraId="01CCFD72" w14:textId="77777777" w:rsidR="00DB0343" w:rsidRDefault="00DB0343" w:rsidP="00DB0343">
      <w:pPr>
        <w:spacing w:line="278" w:lineRule="auto"/>
      </w:pPr>
      <w:r w:rsidRPr="27EEB593">
        <w:rPr>
          <w:rFonts w:ascii="Aptos" w:eastAsia="Aptos" w:hAnsi="Aptos" w:cs="Aptos"/>
        </w:rPr>
        <w:t>Kampania „Pamiętam. Katyń 1940” to wyraz troski o pamięć historyczną i odpowiedzialności za prawdę. W obliczu współczesnych prób jej podważania stanowi ważny element budowania świadomej wspólnoty obywatelskiej – w Polsce i poza jej granicami.</w:t>
      </w:r>
    </w:p>
    <w:p w14:paraId="4C70A7D0" w14:textId="5B49E908" w:rsidR="0009219D" w:rsidRDefault="0009219D" w:rsidP="00DB0343">
      <w:pPr>
        <w:spacing w:line="278" w:lineRule="auto"/>
      </w:pPr>
    </w:p>
    <w:p w14:paraId="03435C13" w14:textId="77777777" w:rsidR="00DB0343" w:rsidRDefault="56BB9F04" w:rsidP="00DB0343">
      <w:pPr>
        <w:spacing w:line="278" w:lineRule="auto"/>
      </w:pPr>
      <w:r w:rsidRPr="56BB9F04">
        <w:rPr>
          <w:rFonts w:ascii="Aptos" w:eastAsia="Aptos" w:hAnsi="Aptos" w:cs="Aptos"/>
          <w:b/>
          <w:bCs/>
        </w:rPr>
        <w:t xml:space="preserve">KALENDARIUM WYDARZEŃ </w:t>
      </w:r>
    </w:p>
    <w:p w14:paraId="713980BC" w14:textId="0B76D88F" w:rsidR="78A5C7AB" w:rsidRDefault="56BB9F04" w:rsidP="78A5C7AB">
      <w:pPr>
        <w:spacing w:line="278" w:lineRule="auto"/>
      </w:pPr>
      <w:r w:rsidRPr="56BB9F04">
        <w:rPr>
          <w:rFonts w:ascii="Aptos" w:eastAsia="Aptos" w:hAnsi="Aptos" w:cs="Aptos"/>
          <w:b/>
          <w:bCs/>
        </w:rPr>
        <w:t>Warsztaty pt. "Śledztwo katyńskie" w oddziałowych Biurach Edukacji Narodowej i Delegaturach IPN</w:t>
      </w:r>
      <w:r w:rsidRPr="56BB9F04">
        <w:rPr>
          <w:rFonts w:ascii="Aptos" w:eastAsia="Aptos" w:hAnsi="Aptos" w:cs="Aptos"/>
        </w:rPr>
        <w:t xml:space="preserve"> | Białystok | Częstochowa | Gdańsk | Gorzów Wielkopolski | Katowice | Kielce | Koszalin | Kraków | Lublin | Łódź | Olsztyn | Opole | Poznań | Rzeszów | Szczecin | Warszawa | Wrocław (organizator: Instytut Pamięci Narodowej)</w:t>
      </w:r>
    </w:p>
    <w:p w14:paraId="79E5817F" w14:textId="4C7A10B7" w:rsidR="56BB9F04" w:rsidRDefault="56BB9F04" w:rsidP="56BB9F04">
      <w:pPr>
        <w:spacing w:line="257" w:lineRule="auto"/>
        <w:rPr>
          <w:rFonts w:eastAsiaTheme="minorEastAsia"/>
          <w:b/>
          <w:bCs/>
          <w:strike/>
        </w:rPr>
      </w:pPr>
      <w:r w:rsidRPr="56BB9F04">
        <w:rPr>
          <w:rFonts w:eastAsiaTheme="minorEastAsia"/>
          <w:b/>
          <w:bCs/>
        </w:rPr>
        <w:t>Warszawa, 9 kwietnia:</w:t>
      </w:r>
      <w:r w:rsidRPr="56BB9F04">
        <w:rPr>
          <w:rFonts w:eastAsiaTheme="minorEastAsia"/>
        </w:rPr>
        <w:t xml:space="preserve"> </w:t>
      </w:r>
      <w:r w:rsidRPr="56BB9F04">
        <w:rPr>
          <w:rFonts w:eastAsiaTheme="minorEastAsia"/>
          <w:b/>
          <w:bCs/>
        </w:rPr>
        <w:t>Spotkanie w Domu Bez Kantów pt. „Przed eksterminacją. Sytuacja polskich jeńców wojennych w sowieckich obozach w Kozielsku, Starobielsku i Ostaszkowie"</w:t>
      </w:r>
      <w:r w:rsidRPr="56BB9F04">
        <w:rPr>
          <w:rFonts w:eastAsiaTheme="minorEastAsia"/>
        </w:rPr>
        <w:t xml:space="preserve"> – prelekcja Piotra Kolanka Koncert skrzypcowy Kamili Wąsik-Janiak </w:t>
      </w:r>
      <w:r w:rsidRPr="56BB9F04">
        <w:rPr>
          <w:rFonts w:ascii="Aptos" w:eastAsia="Aptos" w:hAnsi="Aptos" w:cs="Aptos"/>
        </w:rPr>
        <w:t>(organizator: Instytut Pileckiego)</w:t>
      </w:r>
    </w:p>
    <w:p w14:paraId="5B1AF742" w14:textId="707523F4" w:rsidR="56BB9F04" w:rsidRDefault="56BB9F04" w:rsidP="56BB9F04">
      <w:pPr>
        <w:shd w:val="clear" w:color="auto" w:fill="FFFFFF" w:themeFill="background1"/>
        <w:spacing w:before="240" w:after="240"/>
        <w:rPr>
          <w:rFonts w:eastAsiaTheme="minorEastAsia"/>
        </w:rPr>
      </w:pPr>
      <w:r w:rsidRPr="56BB9F04">
        <w:rPr>
          <w:rFonts w:eastAsiaTheme="minorEastAsia"/>
          <w:b/>
          <w:bCs/>
          <w:color w:val="222222"/>
        </w:rPr>
        <w:t>Warszawa, 10 kwietnia</w:t>
      </w:r>
      <w:r w:rsidRPr="56BB9F04">
        <w:rPr>
          <w:rFonts w:eastAsiaTheme="minorEastAsia"/>
          <w:color w:val="222222"/>
        </w:rPr>
        <w:t xml:space="preserve">: </w:t>
      </w:r>
      <w:r w:rsidRPr="56BB9F04">
        <w:rPr>
          <w:rFonts w:eastAsiaTheme="minorEastAsia"/>
          <w:b/>
          <w:bCs/>
          <w:color w:val="222222"/>
        </w:rPr>
        <w:t xml:space="preserve">Pokaz filmu „Gdzie rosną poziomki” (reż. A. Ferens) oraz debata „Mam nadzieję na rychły do Was powrót" </w:t>
      </w:r>
      <w:r w:rsidRPr="56BB9F04">
        <w:rPr>
          <w:rFonts w:eastAsiaTheme="minorEastAsia"/>
          <w:color w:val="222222"/>
        </w:rPr>
        <w:t xml:space="preserve">w siedzibie Instytutu Pileckiego przy ul. Siennej 82. </w:t>
      </w:r>
      <w:r w:rsidRPr="56BB9F04">
        <w:rPr>
          <w:rFonts w:eastAsiaTheme="minorEastAsia"/>
        </w:rPr>
        <w:t xml:space="preserve">W spotkaniu wezmą udział eksperci i badacze zajmujący się zbrodnią katyńską oraz archiwistyką: prof. dr hab. Anna Drążkowska, dr Dominika Siemiańska, Karol Kalinowski, dr Jerzy Rohoziński </w:t>
      </w:r>
      <w:r w:rsidRPr="56BB9F04">
        <w:rPr>
          <w:rFonts w:ascii="Aptos" w:eastAsia="Aptos" w:hAnsi="Aptos" w:cs="Aptos"/>
        </w:rPr>
        <w:t>(organizator: Instytut Pileckiego)</w:t>
      </w:r>
    </w:p>
    <w:p w14:paraId="6E2CE98D" w14:textId="0AD84FE0" w:rsidR="56BB9F04" w:rsidRDefault="56BB9F04" w:rsidP="56BB9F04">
      <w:pPr>
        <w:spacing w:line="257" w:lineRule="auto"/>
        <w:rPr>
          <w:rFonts w:eastAsiaTheme="minorEastAsia"/>
        </w:rPr>
      </w:pPr>
      <w:r w:rsidRPr="56BB9F04">
        <w:rPr>
          <w:rFonts w:eastAsiaTheme="minorEastAsia"/>
          <w:b/>
          <w:bCs/>
        </w:rPr>
        <w:t xml:space="preserve">Nowy Jork, 10-11 kwietnia: Akcja kolportażowa i informacyjna w siedzibie Instytutu Pileckiego w Nowym Jorku, </w:t>
      </w:r>
      <w:r w:rsidRPr="56BB9F04">
        <w:rPr>
          <w:rFonts w:eastAsiaTheme="minorEastAsia"/>
        </w:rPr>
        <w:t>na ulicach Greenpointu, w Klubie Seniora Krakus (Centrum Polsko-Słowiańskie) oraz w okolicach World Trade Center (organizator: Instytut Pileckiego)</w:t>
      </w:r>
    </w:p>
    <w:p w14:paraId="5007B49E" w14:textId="1CD08EF0" w:rsidR="56BB9F04" w:rsidRDefault="56BB9F04" w:rsidP="56BB9F04">
      <w:pPr>
        <w:spacing w:line="257" w:lineRule="auto"/>
        <w:rPr>
          <w:rFonts w:eastAsiaTheme="minorEastAsia"/>
        </w:rPr>
      </w:pPr>
      <w:r w:rsidRPr="56BB9F04">
        <w:rPr>
          <w:rFonts w:eastAsiaTheme="minorEastAsia"/>
          <w:b/>
          <w:bCs/>
        </w:rPr>
        <w:t xml:space="preserve">Augustów, 11 kwietnia: Akcja kolportażowa guzików w Domu Pamięci Ofiar Obławy Augustowskiej </w:t>
      </w:r>
      <w:r w:rsidRPr="56BB9F04">
        <w:rPr>
          <w:rFonts w:eastAsiaTheme="minorEastAsia"/>
        </w:rPr>
        <w:t xml:space="preserve">na trasie tegorocznego rajdu TrekTour 2026 wśród uczestników rajdu i zainteresowanych osób </w:t>
      </w:r>
      <w:r w:rsidRPr="56BB9F04">
        <w:rPr>
          <w:rFonts w:ascii="Aptos" w:eastAsia="Aptos" w:hAnsi="Aptos" w:cs="Aptos"/>
        </w:rPr>
        <w:t>(organizator: Instytut Pileckiego)</w:t>
      </w:r>
      <w:r w:rsidRPr="56BB9F04">
        <w:rPr>
          <w:rFonts w:eastAsiaTheme="minorEastAsia"/>
          <w:b/>
          <w:bCs/>
          <w:color w:val="222222"/>
        </w:rPr>
        <w:t xml:space="preserve"> </w:t>
      </w:r>
    </w:p>
    <w:p w14:paraId="64021D63" w14:textId="21AFB7F2" w:rsidR="56BB9F04" w:rsidRDefault="56BB9F04" w:rsidP="56BB9F04">
      <w:pPr>
        <w:shd w:val="clear" w:color="auto" w:fill="FFFFFF" w:themeFill="background1"/>
        <w:spacing w:before="240" w:after="240"/>
        <w:rPr>
          <w:rFonts w:eastAsiaTheme="minorEastAsia"/>
        </w:rPr>
      </w:pPr>
      <w:r w:rsidRPr="56BB9F04">
        <w:rPr>
          <w:rFonts w:eastAsiaTheme="minorEastAsia"/>
          <w:b/>
          <w:bCs/>
          <w:color w:val="222222"/>
        </w:rPr>
        <w:lastRenderedPageBreak/>
        <w:t>Warszawa, 11 kwietnia</w:t>
      </w:r>
      <w:r w:rsidRPr="56BB9F04">
        <w:rPr>
          <w:rFonts w:eastAsiaTheme="minorEastAsia"/>
          <w:color w:val="222222"/>
        </w:rPr>
        <w:t xml:space="preserve">: </w:t>
      </w:r>
      <w:r w:rsidRPr="56BB9F04">
        <w:rPr>
          <w:rFonts w:eastAsiaTheme="minorEastAsia"/>
          <w:b/>
          <w:bCs/>
          <w:color w:val="222222"/>
        </w:rPr>
        <w:t xml:space="preserve">Pokaz filmu „Katyń” (reż. A. Wajda) </w:t>
      </w:r>
      <w:r w:rsidRPr="56BB9F04">
        <w:rPr>
          <w:rFonts w:eastAsiaTheme="minorEastAsia"/>
          <w:color w:val="222222"/>
        </w:rPr>
        <w:t xml:space="preserve">w siedzibie Instytutu Pileckiego przy ul. Siennej 82 </w:t>
      </w:r>
      <w:r w:rsidRPr="56BB9F04">
        <w:rPr>
          <w:rFonts w:ascii="Aptos" w:eastAsia="Aptos" w:hAnsi="Aptos" w:cs="Aptos"/>
        </w:rPr>
        <w:t>(organizator: Instytut Pileckiego)</w:t>
      </w:r>
    </w:p>
    <w:p w14:paraId="28059887" w14:textId="17B8A164" w:rsidR="56BB9F04" w:rsidRDefault="56BB9F04" w:rsidP="56BB9F04">
      <w:pPr>
        <w:shd w:val="clear" w:color="auto" w:fill="FFFFFF" w:themeFill="background1"/>
        <w:spacing w:before="240" w:after="240"/>
        <w:rPr>
          <w:rFonts w:eastAsiaTheme="minorEastAsia"/>
        </w:rPr>
      </w:pPr>
      <w:r w:rsidRPr="56BB9F04">
        <w:rPr>
          <w:rFonts w:eastAsiaTheme="minorEastAsia"/>
          <w:b/>
          <w:bCs/>
          <w:color w:val="222222"/>
        </w:rPr>
        <w:t>Nowy Jork, 11 kwietnia</w:t>
      </w:r>
      <w:r w:rsidRPr="56BB9F04">
        <w:rPr>
          <w:rFonts w:eastAsiaTheme="minorEastAsia"/>
          <w:color w:val="222222"/>
        </w:rPr>
        <w:t xml:space="preserve">: </w:t>
      </w:r>
      <w:r w:rsidRPr="56BB9F04">
        <w:rPr>
          <w:rFonts w:eastAsiaTheme="minorEastAsia"/>
          <w:b/>
          <w:bCs/>
          <w:color w:val="222222"/>
        </w:rPr>
        <w:t xml:space="preserve">Pokaz filmu „Katyń” (reż. A. Wajda) </w:t>
      </w:r>
      <w:r w:rsidRPr="56BB9F04">
        <w:rPr>
          <w:rFonts w:eastAsiaTheme="minorEastAsia"/>
          <w:color w:val="222222"/>
        </w:rPr>
        <w:t xml:space="preserve">w siedzibie Instytutu Pileckiego w Nowym Jorku </w:t>
      </w:r>
      <w:r w:rsidRPr="56BB9F04">
        <w:rPr>
          <w:rFonts w:ascii="Aptos" w:eastAsia="Aptos" w:hAnsi="Aptos" w:cs="Aptos"/>
        </w:rPr>
        <w:t>(organizator: Instytut Pileckiego)</w:t>
      </w:r>
    </w:p>
    <w:p w14:paraId="4393397B" w14:textId="75C28B16" w:rsidR="00DB0343" w:rsidRDefault="56BB9F04" w:rsidP="00DB0343">
      <w:pPr>
        <w:spacing w:line="278" w:lineRule="auto"/>
      </w:pPr>
      <w:r w:rsidRPr="56BB9F04">
        <w:rPr>
          <w:rFonts w:ascii="Aptos" w:eastAsia="Aptos" w:hAnsi="Aptos" w:cs="Aptos"/>
          <w:b/>
          <w:bCs/>
        </w:rPr>
        <w:t>Warszawa, 12 kwietnia: Uroczystości w Muzeum Katyńskim</w:t>
      </w:r>
      <w:r w:rsidRPr="56BB9F04">
        <w:rPr>
          <w:rFonts w:ascii="Aptos" w:eastAsia="Aptos" w:hAnsi="Aptos" w:cs="Aptos"/>
        </w:rPr>
        <w:t xml:space="preserve"> </w:t>
      </w:r>
      <w:r w:rsidR="00DB0343">
        <w:br/>
      </w:r>
      <w:r w:rsidRPr="56BB9F04">
        <w:rPr>
          <w:rFonts w:ascii="Aptos" w:eastAsia="Aptos" w:hAnsi="Aptos" w:cs="Aptos"/>
        </w:rPr>
        <w:t>Uroczyste obchody 86. rocznicy zbrodni katyńskiej z udziałem Rodzin Ofiar zbrodni katyńskiej, otwarcie nowej wystawy czasowej (organizator: Muzeum Katyńskie)</w:t>
      </w:r>
    </w:p>
    <w:p w14:paraId="02110E63" w14:textId="6F48E096" w:rsidR="00DB0343" w:rsidRDefault="56BB9F04" w:rsidP="00DB0343">
      <w:pPr>
        <w:spacing w:line="278" w:lineRule="auto"/>
        <w:rPr>
          <w:rFonts w:ascii="Aptos" w:eastAsia="Aptos" w:hAnsi="Aptos" w:cs="Aptos"/>
        </w:rPr>
      </w:pPr>
      <w:r w:rsidRPr="56BB9F04">
        <w:rPr>
          <w:rFonts w:ascii="Aptos" w:eastAsia="Aptos" w:hAnsi="Aptos" w:cs="Aptos"/>
          <w:b/>
          <w:bCs/>
        </w:rPr>
        <w:t>Warszawa, 12 kwietnia:</w:t>
      </w:r>
      <w:r w:rsidRPr="56BB9F04">
        <w:rPr>
          <w:rFonts w:ascii="Aptos" w:eastAsia="Aptos" w:hAnsi="Aptos" w:cs="Aptos"/>
        </w:rPr>
        <w:t xml:space="preserve"> XIX Katyński Marsz Cieni, który przejdzie ulicami Warszawy (organizator: Stowarzyszenie Grupa Historyczna „Zgrupowanie Radosław") </w:t>
      </w:r>
    </w:p>
    <w:p w14:paraId="63619240" w14:textId="77777777" w:rsidR="00DB0343" w:rsidRDefault="00DB0343" w:rsidP="00DB0343">
      <w:pPr>
        <w:spacing w:line="278" w:lineRule="auto"/>
      </w:pPr>
      <w:r w:rsidRPr="27EEB593">
        <w:rPr>
          <w:rFonts w:ascii="Aptos" w:eastAsia="Aptos" w:hAnsi="Aptos" w:cs="Aptos"/>
          <w:b/>
          <w:bCs/>
        </w:rPr>
        <w:t xml:space="preserve">Warszawa, 13 kwietnia: Akcja rozdawania guzików katyńskich w galerii Kordegarda przy Krakowskim Przedmieściu 15 – wydarzenie towarzyszące otwartej 9 kwietnia ekspozycji wystawy pt. “Południk 21” </w:t>
      </w:r>
      <w:r w:rsidRPr="27EEB593">
        <w:rPr>
          <w:rFonts w:ascii="Aptos" w:eastAsia="Aptos" w:hAnsi="Aptos" w:cs="Aptos"/>
        </w:rPr>
        <w:t>nawiązującej do twórczości Józefa Czapskiego – więźnia obozu w Starobielsku, który uniknął śmierci w Katyniu. Czapski opuścił ZSRR z Armią Andersa i poświęcił znaczną część swojego dalszego życia na walkę o ujawnienie prawdy o zbrodni katyńskiej i upamiętnienie jej ofiar (organizator: Narodowe Centrum Kultury)</w:t>
      </w:r>
    </w:p>
    <w:p w14:paraId="31349A7D" w14:textId="57ED545A" w:rsidR="00DB0343" w:rsidRDefault="56BB9F04" w:rsidP="00DB0343">
      <w:pPr>
        <w:spacing w:line="278" w:lineRule="auto"/>
      </w:pPr>
      <w:r w:rsidRPr="56BB9F04">
        <w:rPr>
          <w:rFonts w:ascii="Aptos" w:eastAsia="Aptos" w:hAnsi="Aptos" w:cs="Aptos"/>
          <w:b/>
          <w:bCs/>
        </w:rPr>
        <w:t>Augustów, 13-16 kwietnia: Akcja edukacyjna</w:t>
      </w:r>
      <w:r w:rsidRPr="56BB9F04">
        <w:rPr>
          <w:rFonts w:ascii="Aptos" w:eastAsia="Aptos" w:hAnsi="Aptos" w:cs="Aptos"/>
        </w:rPr>
        <w:t xml:space="preserve"> w formie lekcji i spotkań w zaprzyjaźnionych jednostkach edukacyjnych (organizator: Instytut Pileckiego)</w:t>
      </w:r>
    </w:p>
    <w:p w14:paraId="4A1773D8" w14:textId="244A1DDD" w:rsidR="00DB0343" w:rsidRDefault="56BB9F04" w:rsidP="56BB9F04">
      <w:pPr>
        <w:spacing w:line="257" w:lineRule="auto"/>
        <w:rPr>
          <w:rFonts w:eastAsiaTheme="minorEastAsia"/>
        </w:rPr>
      </w:pPr>
      <w:r w:rsidRPr="56BB9F04">
        <w:rPr>
          <w:rFonts w:eastAsiaTheme="minorEastAsia"/>
          <w:b/>
          <w:bCs/>
        </w:rPr>
        <w:t>Berlin, 13 kwietnia: pokaz filmu i debata upamiętniające zbrodnię katyńską</w:t>
      </w:r>
      <w:r w:rsidRPr="56BB9F04">
        <w:rPr>
          <w:rFonts w:eastAsiaTheme="minorEastAsia"/>
        </w:rPr>
        <w:t>. Centralnym tematem spotkania będzie Józef Czapski. Spotkanie rozpocznie pokaz filmu dokumentalnego pt. „Józef Czapski – świadek wieku 1896-1993”. Następnie odbędzie się rozmowa na temat Józefa Czapskiego w kontekście Katynia i innych osób, którym udało się uniknąć losu pomordowanych przez NKWD. Prelegentami będą: Thomas Urban, niemiecki dziennikarz i historyk, oraz Richard François Aeschlimann - szwajcarski autor książki o Józefie Czapskim. Wydarzenie połączone z akcją kolportażową w okolicach Bramy Brandenburskiej</w:t>
      </w:r>
      <w:r w:rsidRPr="56BB9F04">
        <w:rPr>
          <w:rFonts w:ascii="Aptos" w:eastAsia="Aptos" w:hAnsi="Aptos" w:cs="Aptos"/>
        </w:rPr>
        <w:t xml:space="preserve"> (organizator: Instytut Pileckiego)</w:t>
      </w:r>
    </w:p>
    <w:p w14:paraId="78AADC70" w14:textId="14C28542" w:rsidR="00DB0343" w:rsidRDefault="56BB9F04" w:rsidP="56BB9F04">
      <w:pPr>
        <w:spacing w:line="278" w:lineRule="auto"/>
      </w:pPr>
      <w:r w:rsidRPr="56BB9F04">
        <w:rPr>
          <w:rFonts w:ascii="Aptos" w:eastAsia="Aptos" w:hAnsi="Aptos" w:cs="Aptos"/>
          <w:b/>
          <w:bCs/>
        </w:rPr>
        <w:t>Warszawa, 14-27 kwietnia: tydzień edukacyjny w Domu Bez Kantów</w:t>
      </w:r>
      <w:r w:rsidRPr="56BB9F04">
        <w:rPr>
          <w:rFonts w:ascii="Aptos" w:eastAsia="Aptos" w:hAnsi="Aptos" w:cs="Aptos"/>
        </w:rPr>
        <w:t xml:space="preserve"> z warsztatami "Śledztwo katyńskie" dla uczniów szkół ponadpodstawowych i VIII klas szkoły podstawowej - Krakowskie Przedmieście 11 (organizator: Instytut Pileckiego)</w:t>
      </w:r>
    </w:p>
    <w:p w14:paraId="1EF3A201" w14:textId="3A80C73C" w:rsidR="00DB0343" w:rsidRPr="0009219D" w:rsidRDefault="56BB9F04" w:rsidP="0009219D">
      <w:pPr>
        <w:spacing w:line="278" w:lineRule="auto"/>
      </w:pPr>
      <w:r w:rsidRPr="56BB9F04">
        <w:rPr>
          <w:rFonts w:ascii="Aptos" w:eastAsia="Aptos" w:hAnsi="Aptos" w:cs="Aptos"/>
          <w:b/>
          <w:bCs/>
        </w:rPr>
        <w:t>Warszawa, 15 kwietnia</w:t>
      </w:r>
      <w:r w:rsidRPr="56BB9F04">
        <w:rPr>
          <w:rFonts w:ascii="Aptos" w:eastAsia="Aptos" w:hAnsi="Aptos" w:cs="Aptos"/>
          <w:b/>
          <w:bCs/>
          <w:color w:val="000000" w:themeColor="text1"/>
        </w:rPr>
        <w:t>: d</w:t>
      </w:r>
      <w:r w:rsidRPr="56BB9F04">
        <w:rPr>
          <w:rFonts w:ascii="Aptos" w:eastAsia="Aptos" w:hAnsi="Aptos" w:cs="Aptos"/>
          <w:b/>
          <w:bCs/>
        </w:rPr>
        <w:t>ebata historyczna</w:t>
      </w:r>
      <w:r w:rsidRPr="56BB9F04">
        <w:rPr>
          <w:rFonts w:ascii="Aptos" w:eastAsia="Aptos" w:hAnsi="Aptos" w:cs="Aptos"/>
        </w:rPr>
        <w:t xml:space="preserve"> na temat kłamstwa katyńskiego w Centralnym Przystanku Historia w Warszawie, ul. Marszałkowska 107 (organizator: Instytut Pamięci Narodowej)</w:t>
      </w:r>
    </w:p>
    <w:p w14:paraId="2C427112" w14:textId="059789DB" w:rsidR="56BB9F04" w:rsidRDefault="56BB9F04" w:rsidP="56BB9F04">
      <w:pPr>
        <w:spacing w:line="278" w:lineRule="auto"/>
        <w:rPr>
          <w:rFonts w:ascii="Aptos" w:eastAsia="Aptos" w:hAnsi="Aptos" w:cs="Aptos"/>
          <w:b/>
          <w:bCs/>
          <w:sz w:val="18"/>
          <w:szCs w:val="18"/>
        </w:rPr>
      </w:pPr>
    </w:p>
    <w:p w14:paraId="3F724DE0" w14:textId="77777777" w:rsidR="0009219D" w:rsidRDefault="0009219D" w:rsidP="0009219D">
      <w:pPr>
        <w:spacing w:line="278" w:lineRule="auto"/>
      </w:pPr>
      <w:r w:rsidRPr="27EEB593">
        <w:rPr>
          <w:rFonts w:ascii="Aptos" w:eastAsia="Aptos" w:hAnsi="Aptos" w:cs="Aptos"/>
          <w:b/>
          <w:bCs/>
          <w:sz w:val="18"/>
          <w:szCs w:val="18"/>
        </w:rPr>
        <w:t>Kontakt dla mediów:</w:t>
      </w:r>
    </w:p>
    <w:p w14:paraId="1F2266FD" w14:textId="77777777" w:rsidR="0009219D" w:rsidRDefault="0009219D" w:rsidP="0009219D">
      <w:pPr>
        <w:spacing w:after="0"/>
      </w:pPr>
      <w:r w:rsidRPr="27EEB593">
        <w:rPr>
          <w:rFonts w:ascii="Aptos" w:eastAsia="Aptos" w:hAnsi="Aptos" w:cs="Aptos"/>
          <w:sz w:val="18"/>
          <w:szCs w:val="18"/>
        </w:rPr>
        <w:lastRenderedPageBreak/>
        <w:t>Narodowe Centrum Kultury</w:t>
      </w:r>
    </w:p>
    <w:p w14:paraId="05D5BEDF" w14:textId="77777777" w:rsidR="0009219D" w:rsidRDefault="0009219D" w:rsidP="0009219D">
      <w:pPr>
        <w:spacing w:after="0"/>
      </w:pPr>
      <w:r w:rsidRPr="27EEB593">
        <w:rPr>
          <w:rFonts w:ascii="Aptos" w:eastAsia="Aptos" w:hAnsi="Aptos" w:cs="Aptos"/>
          <w:sz w:val="18"/>
          <w:szCs w:val="18"/>
        </w:rPr>
        <w:t>Małgorzata Feusette-Czyżewska</w:t>
      </w:r>
    </w:p>
    <w:p w14:paraId="74082502" w14:textId="77777777" w:rsidR="0009219D" w:rsidRDefault="0009219D" w:rsidP="0009219D">
      <w:pPr>
        <w:spacing w:after="0"/>
      </w:pPr>
      <w:r w:rsidRPr="27EEB593">
        <w:rPr>
          <w:rFonts w:ascii="Aptos" w:eastAsia="Aptos" w:hAnsi="Aptos" w:cs="Aptos"/>
          <w:sz w:val="18"/>
          <w:szCs w:val="18"/>
        </w:rPr>
        <w:t>Kierowniczka Działu Komunikacji</w:t>
      </w:r>
    </w:p>
    <w:p w14:paraId="7780C02C" w14:textId="77777777" w:rsidR="0009219D" w:rsidRPr="002B617D" w:rsidRDefault="0009219D" w:rsidP="0009219D">
      <w:pPr>
        <w:spacing w:after="0"/>
        <w:rPr>
          <w:lang w:val="en-US"/>
        </w:rPr>
      </w:pPr>
      <w:r w:rsidRPr="002B617D">
        <w:rPr>
          <w:rFonts w:ascii="Aptos" w:eastAsia="Aptos" w:hAnsi="Aptos" w:cs="Aptos"/>
          <w:sz w:val="18"/>
          <w:szCs w:val="18"/>
          <w:lang w:val="en-US"/>
        </w:rPr>
        <w:t>tel. +48 500 670 23</w:t>
      </w:r>
    </w:p>
    <w:p w14:paraId="21596155" w14:textId="77777777" w:rsidR="0009219D" w:rsidRPr="002B617D" w:rsidRDefault="0009219D" w:rsidP="0009219D">
      <w:pPr>
        <w:spacing w:after="0"/>
        <w:rPr>
          <w:lang w:val="en-US"/>
        </w:rPr>
      </w:pPr>
      <w:hyperlink r:id="rId11">
        <w:r w:rsidRPr="002B617D">
          <w:rPr>
            <w:rStyle w:val="Hyperlink"/>
            <w:rFonts w:ascii="Aptos" w:eastAsia="Aptos" w:hAnsi="Aptos" w:cs="Aptos"/>
            <w:sz w:val="18"/>
            <w:szCs w:val="18"/>
            <w:lang w:val="en-US"/>
          </w:rPr>
          <w:t>media@nck.pl</w:t>
        </w:r>
      </w:hyperlink>
      <w:r w:rsidRPr="002B617D">
        <w:rPr>
          <w:rFonts w:ascii="Aptos" w:eastAsia="Aptos" w:hAnsi="Aptos" w:cs="Aptos"/>
          <w:sz w:val="18"/>
          <w:szCs w:val="18"/>
          <w:lang w:val="en-US"/>
        </w:rPr>
        <w:t xml:space="preserve"> </w:t>
      </w:r>
    </w:p>
    <w:p w14:paraId="3A06172B" w14:textId="02FABCC6" w:rsidR="0009219D" w:rsidRPr="002B617D" w:rsidRDefault="0009219D" w:rsidP="0009219D">
      <w:pPr>
        <w:spacing w:after="0"/>
        <w:rPr>
          <w:lang w:val="en-US"/>
        </w:rPr>
      </w:pPr>
      <w:hyperlink r:id="rId12">
        <w:r w:rsidRPr="002B617D">
          <w:rPr>
            <w:rStyle w:val="Hyperlink"/>
            <w:rFonts w:ascii="Aptos" w:eastAsia="Aptos" w:hAnsi="Aptos" w:cs="Aptos"/>
            <w:sz w:val="18"/>
            <w:szCs w:val="18"/>
            <w:lang w:val="en-US"/>
          </w:rPr>
          <w:t>mfeusette-czyzewska@nck.pl</w:t>
        </w:r>
      </w:hyperlink>
    </w:p>
    <w:p w14:paraId="7D8C0C33" w14:textId="77777777" w:rsidR="00F059A8" w:rsidRPr="002B617D" w:rsidRDefault="00F059A8" w:rsidP="0009219D">
      <w:pPr>
        <w:spacing w:after="0"/>
        <w:rPr>
          <w:lang w:val="en-US"/>
        </w:rPr>
      </w:pPr>
    </w:p>
    <w:p w14:paraId="16B3911C" w14:textId="77777777" w:rsidR="0009219D" w:rsidRDefault="0009219D" w:rsidP="0009219D">
      <w:pPr>
        <w:spacing w:after="0"/>
      </w:pPr>
      <w:r w:rsidRPr="27EEB593">
        <w:rPr>
          <w:rFonts w:ascii="Aptos" w:eastAsia="Aptos" w:hAnsi="Aptos" w:cs="Aptos"/>
          <w:sz w:val="18"/>
          <w:szCs w:val="18"/>
        </w:rPr>
        <w:t>Instytut Solidarności i Męstwa im. Witolda Pileckiego</w:t>
      </w:r>
    </w:p>
    <w:p w14:paraId="01D29367" w14:textId="77777777" w:rsidR="0009219D" w:rsidRDefault="0009219D" w:rsidP="0009219D">
      <w:pPr>
        <w:spacing w:after="0"/>
      </w:pPr>
      <w:r w:rsidRPr="27EEB593">
        <w:rPr>
          <w:rFonts w:ascii="Aptos" w:eastAsia="Aptos" w:hAnsi="Aptos" w:cs="Aptos"/>
          <w:sz w:val="18"/>
          <w:szCs w:val="18"/>
        </w:rPr>
        <w:t>Lukrecja Jaszewska</w:t>
      </w:r>
    </w:p>
    <w:p w14:paraId="066D7AB0" w14:textId="228A5011" w:rsidR="0009219D" w:rsidRDefault="56BB9F04" w:rsidP="0009219D">
      <w:pPr>
        <w:spacing w:after="0"/>
      </w:pPr>
      <w:r w:rsidRPr="56BB9F04">
        <w:rPr>
          <w:rFonts w:ascii="Aptos" w:eastAsia="Aptos" w:hAnsi="Aptos" w:cs="Aptos"/>
          <w:sz w:val="18"/>
          <w:szCs w:val="18"/>
        </w:rPr>
        <w:t>Kierownik Działu Prasowego</w:t>
      </w:r>
      <w:r w:rsidR="0009219D">
        <w:br/>
      </w:r>
      <w:r w:rsidRPr="56BB9F04">
        <w:rPr>
          <w:rFonts w:ascii="Aptos" w:eastAsia="Aptos" w:hAnsi="Aptos" w:cs="Aptos"/>
          <w:sz w:val="18"/>
          <w:szCs w:val="18"/>
        </w:rPr>
        <w:t>Rzecznik prasowy</w:t>
      </w:r>
    </w:p>
    <w:p w14:paraId="3108621F" w14:textId="77777777" w:rsidR="0009219D" w:rsidRDefault="0009219D" w:rsidP="0009219D">
      <w:pPr>
        <w:spacing w:after="0"/>
      </w:pPr>
      <w:r w:rsidRPr="27EEB593">
        <w:rPr>
          <w:rFonts w:ascii="Aptos" w:eastAsia="Aptos" w:hAnsi="Aptos" w:cs="Aptos"/>
          <w:sz w:val="18"/>
          <w:szCs w:val="18"/>
        </w:rPr>
        <w:t>tel. +48 538 625 050</w:t>
      </w:r>
      <w:r>
        <w:br/>
      </w:r>
      <w:r w:rsidRPr="27EEB593">
        <w:rPr>
          <w:rFonts w:ascii="Aptos" w:eastAsia="Aptos" w:hAnsi="Aptos" w:cs="Aptos"/>
          <w:sz w:val="18"/>
          <w:szCs w:val="18"/>
        </w:rPr>
        <w:t xml:space="preserve"> </w:t>
      </w:r>
      <w:hyperlink r:id="rId13">
        <w:r w:rsidRPr="27EEB593">
          <w:rPr>
            <w:rStyle w:val="Hyperlink"/>
            <w:rFonts w:ascii="Aptos" w:eastAsia="Aptos" w:hAnsi="Aptos" w:cs="Aptos"/>
            <w:sz w:val="18"/>
            <w:szCs w:val="18"/>
          </w:rPr>
          <w:t>l.jaszewska@instytutpileckiego.pl</w:t>
        </w:r>
      </w:hyperlink>
    </w:p>
    <w:p w14:paraId="29A901DE" w14:textId="77777777" w:rsidR="0009219D" w:rsidRDefault="0009219D" w:rsidP="0009219D">
      <w:pPr>
        <w:spacing w:after="0" w:line="276" w:lineRule="auto"/>
        <w:rPr>
          <w:rFonts w:ascii="Aptos" w:eastAsia="Aptos" w:hAnsi="Aptos" w:cs="Aptos"/>
          <w:sz w:val="18"/>
          <w:szCs w:val="18"/>
        </w:rPr>
      </w:pPr>
    </w:p>
    <w:p w14:paraId="53B9583C" w14:textId="77777777" w:rsidR="0009219D" w:rsidRDefault="56BB9F04" w:rsidP="0009219D">
      <w:pPr>
        <w:spacing w:after="0" w:line="276" w:lineRule="auto"/>
      </w:pPr>
      <w:r w:rsidRPr="56BB9F04">
        <w:rPr>
          <w:rFonts w:ascii="Aptos" w:eastAsia="Aptos" w:hAnsi="Aptos" w:cs="Aptos"/>
          <w:sz w:val="18"/>
          <w:szCs w:val="18"/>
        </w:rPr>
        <w:t>Muzeum Katyńskie w Warszawie</w:t>
      </w:r>
    </w:p>
    <w:p w14:paraId="697B2D6C" w14:textId="77777777" w:rsidR="0009219D" w:rsidRDefault="0009219D" w:rsidP="0009219D">
      <w:pPr>
        <w:spacing w:after="0" w:line="276" w:lineRule="auto"/>
      </w:pPr>
      <w:r w:rsidRPr="27EEB593">
        <w:rPr>
          <w:rFonts w:ascii="Aptos" w:eastAsia="Aptos" w:hAnsi="Aptos" w:cs="Aptos"/>
          <w:sz w:val="18"/>
          <w:szCs w:val="18"/>
        </w:rPr>
        <w:t>Kacper Ciesielski</w:t>
      </w:r>
    </w:p>
    <w:p w14:paraId="358A75B5" w14:textId="77777777" w:rsidR="0009219D" w:rsidRDefault="0009219D" w:rsidP="0009219D">
      <w:pPr>
        <w:spacing w:after="0" w:line="276" w:lineRule="auto"/>
      </w:pPr>
      <w:r w:rsidRPr="27EEB593">
        <w:rPr>
          <w:rFonts w:ascii="Aptos" w:eastAsia="Aptos" w:hAnsi="Aptos" w:cs="Aptos"/>
          <w:sz w:val="18"/>
          <w:szCs w:val="18"/>
        </w:rPr>
        <w:t>Kierownik Sekcji</w:t>
      </w:r>
    </w:p>
    <w:p w14:paraId="1BD262B1" w14:textId="77777777" w:rsidR="0009219D" w:rsidRDefault="0009219D" w:rsidP="0009219D">
      <w:pPr>
        <w:spacing w:after="0" w:line="276" w:lineRule="auto"/>
      </w:pPr>
      <w:r w:rsidRPr="27EEB593">
        <w:rPr>
          <w:rFonts w:ascii="Aptos" w:eastAsia="Aptos" w:hAnsi="Aptos" w:cs="Aptos"/>
          <w:sz w:val="18"/>
          <w:szCs w:val="18"/>
        </w:rPr>
        <w:t>tel. +48 261 877 239</w:t>
      </w:r>
    </w:p>
    <w:p w14:paraId="18431319" w14:textId="677DBAD0" w:rsidR="0009219D" w:rsidRDefault="0009219D" w:rsidP="00F059A8">
      <w:pPr>
        <w:spacing w:after="0" w:line="276" w:lineRule="auto"/>
      </w:pPr>
      <w:hyperlink r:id="rId14">
        <w:r w:rsidRPr="27EEB593">
          <w:rPr>
            <w:rStyle w:val="Hyperlink"/>
            <w:rFonts w:ascii="Aptos" w:eastAsia="Aptos" w:hAnsi="Aptos" w:cs="Aptos"/>
            <w:sz w:val="18"/>
            <w:szCs w:val="18"/>
          </w:rPr>
          <w:t>kciesielski@muzeumkatynskie.pl</w:t>
        </w:r>
      </w:hyperlink>
    </w:p>
    <w:p w14:paraId="6175E753" w14:textId="77777777" w:rsidR="00F059A8" w:rsidRPr="00F059A8" w:rsidRDefault="00F059A8" w:rsidP="00F059A8">
      <w:pPr>
        <w:spacing w:after="0" w:line="276" w:lineRule="auto"/>
      </w:pPr>
    </w:p>
    <w:p w14:paraId="36EB0375" w14:textId="6A1B5E07" w:rsidR="00DB0343" w:rsidRDefault="56BB9F04" w:rsidP="56BB9F04">
      <w:pPr>
        <w:spacing w:line="278" w:lineRule="auto"/>
      </w:pPr>
      <w:r w:rsidRPr="56BB9F04">
        <w:rPr>
          <w:rFonts w:ascii="Aptos" w:eastAsia="Aptos" w:hAnsi="Aptos" w:cs="Aptos"/>
          <w:sz w:val="18"/>
          <w:szCs w:val="18"/>
        </w:rPr>
        <w:t xml:space="preserve">Instytut Pamięci Narodowej </w:t>
      </w:r>
      <w:r w:rsidR="00DB0343">
        <w:br/>
      </w:r>
      <w:r w:rsidRPr="56BB9F04">
        <w:rPr>
          <w:rFonts w:ascii="Aptos" w:eastAsia="Aptos" w:hAnsi="Aptos" w:cs="Aptos"/>
          <w:sz w:val="18"/>
          <w:szCs w:val="18"/>
        </w:rPr>
        <w:t xml:space="preserve">dr Rafał Kościański </w:t>
      </w:r>
      <w:r w:rsidRPr="56BB9F04">
        <w:rPr>
          <w:rFonts w:ascii="Aptos" w:eastAsia="Aptos" w:hAnsi="Aptos" w:cs="Aptos"/>
        </w:rPr>
        <w:t>–</w:t>
      </w:r>
      <w:r w:rsidRPr="56BB9F04">
        <w:rPr>
          <w:rFonts w:ascii="Aptos" w:eastAsia="Aptos" w:hAnsi="Aptos" w:cs="Aptos"/>
          <w:sz w:val="18"/>
          <w:szCs w:val="18"/>
        </w:rPr>
        <w:t xml:space="preserve"> Rzecznik Prasowy IPN</w:t>
      </w:r>
      <w:r w:rsidR="00DB0343">
        <w:br/>
      </w:r>
      <w:r w:rsidRPr="56BB9F04">
        <w:rPr>
          <w:rFonts w:ascii="Aptos" w:eastAsia="Aptos" w:hAnsi="Aptos" w:cs="Aptos"/>
          <w:sz w:val="18"/>
          <w:szCs w:val="18"/>
        </w:rPr>
        <w:t xml:space="preserve">Dyrektor Biura Rzecznika Prasowego </w:t>
      </w:r>
      <w:r w:rsidR="00DB0343">
        <w:br/>
      </w:r>
      <w:r w:rsidRPr="56BB9F04">
        <w:rPr>
          <w:rFonts w:ascii="Aptos" w:eastAsia="Aptos" w:hAnsi="Aptos" w:cs="Aptos"/>
          <w:sz w:val="18"/>
          <w:szCs w:val="18"/>
        </w:rPr>
        <w:t xml:space="preserve">tel. </w:t>
      </w:r>
      <w:r w:rsidRPr="56BB9F04">
        <w:rPr>
          <w:rFonts w:ascii="Aptos" w:eastAsia="Aptos" w:hAnsi="Aptos" w:cs="Aptos"/>
          <w:color w:val="2B4A91"/>
          <w:sz w:val="18"/>
          <w:szCs w:val="18"/>
          <w:u w:val="single"/>
        </w:rPr>
        <w:t>+48 735 205 793</w:t>
      </w:r>
      <w:r w:rsidR="00DB0343">
        <w:br/>
      </w:r>
      <w:hyperlink r:id="rId15">
        <w:r w:rsidRPr="56BB9F04">
          <w:rPr>
            <w:rStyle w:val="Hyperlink"/>
            <w:rFonts w:ascii="Aptos" w:eastAsia="Aptos" w:hAnsi="Aptos" w:cs="Aptos"/>
            <w:color w:val="2B4A91"/>
            <w:sz w:val="18"/>
            <w:szCs w:val="18"/>
          </w:rPr>
          <w:t>rzecznik@ipn.gov.pl</w:t>
        </w:r>
      </w:hyperlink>
    </w:p>
    <w:p w14:paraId="09009BB5" w14:textId="300BAE05" w:rsidR="56BB9F04" w:rsidRDefault="56BB9F04" w:rsidP="56BB9F04">
      <w:pPr>
        <w:spacing w:line="278" w:lineRule="auto"/>
        <w:rPr>
          <w:rFonts w:ascii="Aptos" w:eastAsia="Aptos" w:hAnsi="Aptos" w:cs="Aptos"/>
          <w:color w:val="2B4A91"/>
          <w:sz w:val="18"/>
          <w:szCs w:val="18"/>
        </w:rPr>
      </w:pPr>
    </w:p>
    <w:p w14:paraId="5388E0DB" w14:textId="4ED9ED0D" w:rsidR="00DB0343" w:rsidRDefault="00DB0343" w:rsidP="00DB0343">
      <w:pPr>
        <w:pStyle w:val="Heading2"/>
        <w:rPr>
          <w:b/>
          <w:bCs/>
        </w:rPr>
      </w:pPr>
    </w:p>
    <w:p w14:paraId="57375426" w14:textId="7FA5CB0C" w:rsidR="00A14997" w:rsidRPr="001B773F" w:rsidRDefault="00A14997" w:rsidP="005E1F4C">
      <w:pPr>
        <w:rPr>
          <w:rFonts w:ascii="Aptos" w:eastAsia="Aptos" w:hAnsi="Aptos" w:cs="Aptos"/>
          <w:color w:val="000000" w:themeColor="text1"/>
        </w:rPr>
      </w:pPr>
    </w:p>
    <w:sectPr w:rsidR="00A14997" w:rsidRPr="001B773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655E" w14:textId="77777777" w:rsidR="00E13764" w:rsidRDefault="00E13764" w:rsidP="005E1F4C">
      <w:pPr>
        <w:spacing w:after="0" w:line="240" w:lineRule="auto"/>
      </w:pPr>
      <w:r>
        <w:separator/>
      </w:r>
    </w:p>
  </w:endnote>
  <w:endnote w:type="continuationSeparator" w:id="0">
    <w:p w14:paraId="52DFE2E1" w14:textId="77777777" w:rsidR="00E13764" w:rsidRDefault="00E13764" w:rsidP="005E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D60B" w14:textId="2958748D" w:rsidR="005E1F4C" w:rsidRDefault="005E1F4C">
    <w:pPr>
      <w:pStyle w:val="Footer"/>
    </w:pPr>
    <w:r w:rsidRPr="005E1F4C">
      <w:rPr>
        <w:noProof/>
      </w:rPr>
      <w:drawing>
        <wp:anchor distT="0" distB="0" distL="114300" distR="114300" simplePos="0" relativeHeight="251658240" behindDoc="1" locked="0" layoutInCell="1" allowOverlap="1" wp14:anchorId="417C0091" wp14:editId="4D74E044">
          <wp:simplePos x="0" y="0"/>
          <wp:positionH relativeFrom="column">
            <wp:posOffset>-336550</wp:posOffset>
          </wp:positionH>
          <wp:positionV relativeFrom="paragraph">
            <wp:posOffset>-320675</wp:posOffset>
          </wp:positionV>
          <wp:extent cx="6559550" cy="688949"/>
          <wp:effectExtent l="0" t="0" r="0" b="0"/>
          <wp:wrapTight wrapText="bothSides">
            <wp:wrapPolygon edited="0">
              <wp:start x="0" y="0"/>
              <wp:lineTo x="0" y="20923"/>
              <wp:lineTo x="21516" y="20923"/>
              <wp:lineTo x="21516" y="0"/>
              <wp:lineTo x="0" y="0"/>
            </wp:wrapPolygon>
          </wp:wrapTight>
          <wp:docPr id="17825151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5168" name=""/>
                  <pic:cNvPicPr/>
                </pic:nvPicPr>
                <pic:blipFill>
                  <a:blip r:embed="rId1">
                    <a:extLst>
                      <a:ext uri="{28A0092B-C50C-407E-A947-70E740481C1C}">
                        <a14:useLocalDpi xmlns:a14="http://schemas.microsoft.com/office/drawing/2010/main" val="0"/>
                      </a:ext>
                    </a:extLst>
                  </a:blip>
                  <a:stretch>
                    <a:fillRect/>
                  </a:stretch>
                </pic:blipFill>
                <pic:spPr>
                  <a:xfrm>
                    <a:off x="0" y="0"/>
                    <a:ext cx="6559550" cy="6889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E15B" w14:textId="77777777" w:rsidR="00E13764" w:rsidRDefault="00E13764" w:rsidP="005E1F4C">
      <w:pPr>
        <w:spacing w:after="0" w:line="240" w:lineRule="auto"/>
      </w:pPr>
      <w:r>
        <w:separator/>
      </w:r>
    </w:p>
  </w:footnote>
  <w:footnote w:type="continuationSeparator" w:id="0">
    <w:p w14:paraId="4EFBAD5B" w14:textId="77777777" w:rsidR="00E13764" w:rsidRDefault="00E13764" w:rsidP="005E1F4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rPgCg4GdgNT6Q" int2:id="vo2aaJqU">
      <int2:state int2:value="Rejected" int2:type="spell"/>
    </int2:textHash>
    <int2:textHash int2:hashCode="ixXAKOt4OvX4A0" int2:id="PDiooCX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516A"/>
    <w:multiLevelType w:val="hybridMultilevel"/>
    <w:tmpl w:val="42E835E4"/>
    <w:lvl w:ilvl="0" w:tplc="BABA2136">
      <w:start w:val="1"/>
      <w:numFmt w:val="bullet"/>
      <w:lvlText w:val=""/>
      <w:lvlJc w:val="left"/>
      <w:pPr>
        <w:ind w:left="720" w:hanging="360"/>
      </w:pPr>
      <w:rPr>
        <w:rFonts w:ascii="Symbol" w:hAnsi="Symbol" w:hint="default"/>
      </w:rPr>
    </w:lvl>
    <w:lvl w:ilvl="1" w:tplc="59A6A278">
      <w:start w:val="1"/>
      <w:numFmt w:val="bullet"/>
      <w:lvlText w:val="o"/>
      <w:lvlJc w:val="left"/>
      <w:pPr>
        <w:ind w:left="1440" w:hanging="360"/>
      </w:pPr>
      <w:rPr>
        <w:rFonts w:ascii="Courier New" w:hAnsi="Courier New" w:hint="default"/>
      </w:rPr>
    </w:lvl>
    <w:lvl w:ilvl="2" w:tplc="74F43216">
      <w:start w:val="1"/>
      <w:numFmt w:val="bullet"/>
      <w:lvlText w:val=""/>
      <w:lvlJc w:val="left"/>
      <w:pPr>
        <w:ind w:left="2160" w:hanging="360"/>
      </w:pPr>
      <w:rPr>
        <w:rFonts w:ascii="Wingdings" w:hAnsi="Wingdings" w:hint="default"/>
      </w:rPr>
    </w:lvl>
    <w:lvl w:ilvl="3" w:tplc="E94E0D98">
      <w:start w:val="1"/>
      <w:numFmt w:val="bullet"/>
      <w:lvlText w:val=""/>
      <w:lvlJc w:val="left"/>
      <w:pPr>
        <w:ind w:left="2880" w:hanging="360"/>
      </w:pPr>
      <w:rPr>
        <w:rFonts w:ascii="Symbol" w:hAnsi="Symbol" w:hint="default"/>
      </w:rPr>
    </w:lvl>
    <w:lvl w:ilvl="4" w:tplc="D3FA9634">
      <w:start w:val="1"/>
      <w:numFmt w:val="bullet"/>
      <w:lvlText w:val="o"/>
      <w:lvlJc w:val="left"/>
      <w:pPr>
        <w:ind w:left="3600" w:hanging="360"/>
      </w:pPr>
      <w:rPr>
        <w:rFonts w:ascii="Courier New" w:hAnsi="Courier New" w:hint="default"/>
      </w:rPr>
    </w:lvl>
    <w:lvl w:ilvl="5" w:tplc="B8089630">
      <w:start w:val="1"/>
      <w:numFmt w:val="bullet"/>
      <w:lvlText w:val=""/>
      <w:lvlJc w:val="left"/>
      <w:pPr>
        <w:ind w:left="4320" w:hanging="360"/>
      </w:pPr>
      <w:rPr>
        <w:rFonts w:ascii="Wingdings" w:hAnsi="Wingdings" w:hint="default"/>
      </w:rPr>
    </w:lvl>
    <w:lvl w:ilvl="6" w:tplc="5526EB70">
      <w:start w:val="1"/>
      <w:numFmt w:val="bullet"/>
      <w:lvlText w:val=""/>
      <w:lvlJc w:val="left"/>
      <w:pPr>
        <w:ind w:left="5040" w:hanging="360"/>
      </w:pPr>
      <w:rPr>
        <w:rFonts w:ascii="Symbol" w:hAnsi="Symbol" w:hint="default"/>
      </w:rPr>
    </w:lvl>
    <w:lvl w:ilvl="7" w:tplc="BEFA0B50">
      <w:start w:val="1"/>
      <w:numFmt w:val="bullet"/>
      <w:lvlText w:val="o"/>
      <w:lvlJc w:val="left"/>
      <w:pPr>
        <w:ind w:left="5760" w:hanging="360"/>
      </w:pPr>
      <w:rPr>
        <w:rFonts w:ascii="Courier New" w:hAnsi="Courier New" w:hint="default"/>
      </w:rPr>
    </w:lvl>
    <w:lvl w:ilvl="8" w:tplc="7E563E56">
      <w:start w:val="1"/>
      <w:numFmt w:val="bullet"/>
      <w:lvlText w:val=""/>
      <w:lvlJc w:val="left"/>
      <w:pPr>
        <w:ind w:left="6480" w:hanging="360"/>
      </w:pPr>
      <w:rPr>
        <w:rFonts w:ascii="Wingdings" w:hAnsi="Wingdings" w:hint="default"/>
      </w:rPr>
    </w:lvl>
  </w:abstractNum>
  <w:abstractNum w:abstractNumId="1" w15:restartNumberingAfterBreak="0">
    <w:nsid w:val="07C35254"/>
    <w:multiLevelType w:val="hybridMultilevel"/>
    <w:tmpl w:val="9BE2AABA"/>
    <w:lvl w:ilvl="0" w:tplc="47947A4C">
      <w:start w:val="1"/>
      <w:numFmt w:val="bullet"/>
      <w:lvlText w:val=""/>
      <w:lvlJc w:val="left"/>
      <w:pPr>
        <w:ind w:left="720" w:hanging="360"/>
      </w:pPr>
      <w:rPr>
        <w:rFonts w:ascii="Symbol" w:hAnsi="Symbol" w:hint="default"/>
      </w:rPr>
    </w:lvl>
    <w:lvl w:ilvl="1" w:tplc="4C4C8894">
      <w:start w:val="1"/>
      <w:numFmt w:val="bullet"/>
      <w:lvlText w:val="o"/>
      <w:lvlJc w:val="left"/>
      <w:pPr>
        <w:ind w:left="1440" w:hanging="360"/>
      </w:pPr>
      <w:rPr>
        <w:rFonts w:ascii="Courier New" w:hAnsi="Courier New" w:hint="default"/>
      </w:rPr>
    </w:lvl>
    <w:lvl w:ilvl="2" w:tplc="405C9E42">
      <w:start w:val="1"/>
      <w:numFmt w:val="bullet"/>
      <w:lvlText w:val=""/>
      <w:lvlJc w:val="left"/>
      <w:pPr>
        <w:ind w:left="2160" w:hanging="360"/>
      </w:pPr>
      <w:rPr>
        <w:rFonts w:ascii="Wingdings" w:hAnsi="Wingdings" w:hint="default"/>
      </w:rPr>
    </w:lvl>
    <w:lvl w:ilvl="3" w:tplc="D97C2ACC">
      <w:start w:val="1"/>
      <w:numFmt w:val="bullet"/>
      <w:lvlText w:val=""/>
      <w:lvlJc w:val="left"/>
      <w:pPr>
        <w:ind w:left="2880" w:hanging="360"/>
      </w:pPr>
      <w:rPr>
        <w:rFonts w:ascii="Symbol" w:hAnsi="Symbol" w:hint="default"/>
      </w:rPr>
    </w:lvl>
    <w:lvl w:ilvl="4" w:tplc="535A2E76">
      <w:start w:val="1"/>
      <w:numFmt w:val="bullet"/>
      <w:lvlText w:val="o"/>
      <w:lvlJc w:val="left"/>
      <w:pPr>
        <w:ind w:left="3600" w:hanging="360"/>
      </w:pPr>
      <w:rPr>
        <w:rFonts w:ascii="Courier New" w:hAnsi="Courier New" w:hint="default"/>
      </w:rPr>
    </w:lvl>
    <w:lvl w:ilvl="5" w:tplc="BCBACA8C">
      <w:start w:val="1"/>
      <w:numFmt w:val="bullet"/>
      <w:lvlText w:val=""/>
      <w:lvlJc w:val="left"/>
      <w:pPr>
        <w:ind w:left="4320" w:hanging="360"/>
      </w:pPr>
      <w:rPr>
        <w:rFonts w:ascii="Wingdings" w:hAnsi="Wingdings" w:hint="default"/>
      </w:rPr>
    </w:lvl>
    <w:lvl w:ilvl="6" w:tplc="04569ADE">
      <w:start w:val="1"/>
      <w:numFmt w:val="bullet"/>
      <w:lvlText w:val=""/>
      <w:lvlJc w:val="left"/>
      <w:pPr>
        <w:ind w:left="5040" w:hanging="360"/>
      </w:pPr>
      <w:rPr>
        <w:rFonts w:ascii="Symbol" w:hAnsi="Symbol" w:hint="default"/>
      </w:rPr>
    </w:lvl>
    <w:lvl w:ilvl="7" w:tplc="9FBA438C">
      <w:start w:val="1"/>
      <w:numFmt w:val="bullet"/>
      <w:lvlText w:val="o"/>
      <w:lvlJc w:val="left"/>
      <w:pPr>
        <w:ind w:left="5760" w:hanging="360"/>
      </w:pPr>
      <w:rPr>
        <w:rFonts w:ascii="Courier New" w:hAnsi="Courier New" w:hint="default"/>
      </w:rPr>
    </w:lvl>
    <w:lvl w:ilvl="8" w:tplc="CF3A8516">
      <w:start w:val="1"/>
      <w:numFmt w:val="bullet"/>
      <w:lvlText w:val=""/>
      <w:lvlJc w:val="left"/>
      <w:pPr>
        <w:ind w:left="6480" w:hanging="360"/>
      </w:pPr>
      <w:rPr>
        <w:rFonts w:ascii="Wingdings" w:hAnsi="Wingdings" w:hint="default"/>
      </w:rPr>
    </w:lvl>
  </w:abstractNum>
  <w:abstractNum w:abstractNumId="2" w15:restartNumberingAfterBreak="0">
    <w:nsid w:val="11A2D369"/>
    <w:multiLevelType w:val="hybridMultilevel"/>
    <w:tmpl w:val="89BEDE84"/>
    <w:lvl w:ilvl="0" w:tplc="09AC65D8">
      <w:start w:val="1"/>
      <w:numFmt w:val="bullet"/>
      <w:lvlText w:val=""/>
      <w:lvlJc w:val="left"/>
      <w:pPr>
        <w:ind w:left="720" w:hanging="360"/>
      </w:pPr>
      <w:rPr>
        <w:rFonts w:ascii="Symbol" w:hAnsi="Symbol" w:hint="default"/>
      </w:rPr>
    </w:lvl>
    <w:lvl w:ilvl="1" w:tplc="9DE00C7A">
      <w:start w:val="1"/>
      <w:numFmt w:val="bullet"/>
      <w:lvlText w:val="o"/>
      <w:lvlJc w:val="left"/>
      <w:pPr>
        <w:ind w:left="1440" w:hanging="360"/>
      </w:pPr>
      <w:rPr>
        <w:rFonts w:ascii="Courier New" w:hAnsi="Courier New" w:hint="default"/>
      </w:rPr>
    </w:lvl>
    <w:lvl w:ilvl="2" w:tplc="FDF08336">
      <w:start w:val="1"/>
      <w:numFmt w:val="bullet"/>
      <w:lvlText w:val=""/>
      <w:lvlJc w:val="left"/>
      <w:pPr>
        <w:ind w:left="2160" w:hanging="360"/>
      </w:pPr>
      <w:rPr>
        <w:rFonts w:ascii="Wingdings" w:hAnsi="Wingdings" w:hint="default"/>
      </w:rPr>
    </w:lvl>
    <w:lvl w:ilvl="3" w:tplc="1792A36C">
      <w:start w:val="1"/>
      <w:numFmt w:val="bullet"/>
      <w:lvlText w:val=""/>
      <w:lvlJc w:val="left"/>
      <w:pPr>
        <w:ind w:left="2880" w:hanging="360"/>
      </w:pPr>
      <w:rPr>
        <w:rFonts w:ascii="Symbol" w:hAnsi="Symbol" w:hint="default"/>
      </w:rPr>
    </w:lvl>
    <w:lvl w:ilvl="4" w:tplc="0F7683AA">
      <w:start w:val="1"/>
      <w:numFmt w:val="bullet"/>
      <w:lvlText w:val="o"/>
      <w:lvlJc w:val="left"/>
      <w:pPr>
        <w:ind w:left="3600" w:hanging="360"/>
      </w:pPr>
      <w:rPr>
        <w:rFonts w:ascii="Courier New" w:hAnsi="Courier New" w:hint="default"/>
      </w:rPr>
    </w:lvl>
    <w:lvl w:ilvl="5" w:tplc="75E09076">
      <w:start w:val="1"/>
      <w:numFmt w:val="bullet"/>
      <w:lvlText w:val=""/>
      <w:lvlJc w:val="left"/>
      <w:pPr>
        <w:ind w:left="4320" w:hanging="360"/>
      </w:pPr>
      <w:rPr>
        <w:rFonts w:ascii="Wingdings" w:hAnsi="Wingdings" w:hint="default"/>
      </w:rPr>
    </w:lvl>
    <w:lvl w:ilvl="6" w:tplc="7E202940">
      <w:start w:val="1"/>
      <w:numFmt w:val="bullet"/>
      <w:lvlText w:val=""/>
      <w:lvlJc w:val="left"/>
      <w:pPr>
        <w:ind w:left="5040" w:hanging="360"/>
      </w:pPr>
      <w:rPr>
        <w:rFonts w:ascii="Symbol" w:hAnsi="Symbol" w:hint="default"/>
      </w:rPr>
    </w:lvl>
    <w:lvl w:ilvl="7" w:tplc="FB2203C8">
      <w:start w:val="1"/>
      <w:numFmt w:val="bullet"/>
      <w:lvlText w:val="o"/>
      <w:lvlJc w:val="left"/>
      <w:pPr>
        <w:ind w:left="5760" w:hanging="360"/>
      </w:pPr>
      <w:rPr>
        <w:rFonts w:ascii="Courier New" w:hAnsi="Courier New" w:hint="default"/>
      </w:rPr>
    </w:lvl>
    <w:lvl w:ilvl="8" w:tplc="7CE4A54A">
      <w:start w:val="1"/>
      <w:numFmt w:val="bullet"/>
      <w:lvlText w:val=""/>
      <w:lvlJc w:val="left"/>
      <w:pPr>
        <w:ind w:left="6480" w:hanging="360"/>
      </w:pPr>
      <w:rPr>
        <w:rFonts w:ascii="Wingdings" w:hAnsi="Wingdings" w:hint="default"/>
      </w:rPr>
    </w:lvl>
  </w:abstractNum>
  <w:abstractNum w:abstractNumId="3" w15:restartNumberingAfterBreak="0">
    <w:nsid w:val="184CEEB2"/>
    <w:multiLevelType w:val="hybridMultilevel"/>
    <w:tmpl w:val="7EF4D048"/>
    <w:lvl w:ilvl="0" w:tplc="DB7E156A">
      <w:start w:val="1"/>
      <w:numFmt w:val="bullet"/>
      <w:lvlText w:val=""/>
      <w:lvlJc w:val="left"/>
      <w:pPr>
        <w:ind w:left="720" w:hanging="360"/>
      </w:pPr>
      <w:rPr>
        <w:rFonts w:ascii="Symbol" w:hAnsi="Symbol" w:hint="default"/>
      </w:rPr>
    </w:lvl>
    <w:lvl w:ilvl="1" w:tplc="C65C715C">
      <w:start w:val="1"/>
      <w:numFmt w:val="bullet"/>
      <w:lvlText w:val="o"/>
      <w:lvlJc w:val="left"/>
      <w:pPr>
        <w:ind w:left="1440" w:hanging="360"/>
      </w:pPr>
      <w:rPr>
        <w:rFonts w:ascii="Courier New" w:hAnsi="Courier New" w:hint="default"/>
      </w:rPr>
    </w:lvl>
    <w:lvl w:ilvl="2" w:tplc="4BA43A50">
      <w:start w:val="1"/>
      <w:numFmt w:val="bullet"/>
      <w:lvlText w:val=""/>
      <w:lvlJc w:val="left"/>
      <w:pPr>
        <w:ind w:left="2160" w:hanging="360"/>
      </w:pPr>
      <w:rPr>
        <w:rFonts w:ascii="Wingdings" w:hAnsi="Wingdings" w:hint="default"/>
      </w:rPr>
    </w:lvl>
    <w:lvl w:ilvl="3" w:tplc="8C843116">
      <w:start w:val="1"/>
      <w:numFmt w:val="bullet"/>
      <w:lvlText w:val=""/>
      <w:lvlJc w:val="left"/>
      <w:pPr>
        <w:ind w:left="2880" w:hanging="360"/>
      </w:pPr>
      <w:rPr>
        <w:rFonts w:ascii="Symbol" w:hAnsi="Symbol" w:hint="default"/>
      </w:rPr>
    </w:lvl>
    <w:lvl w:ilvl="4" w:tplc="802C9E52">
      <w:start w:val="1"/>
      <w:numFmt w:val="bullet"/>
      <w:lvlText w:val="o"/>
      <w:lvlJc w:val="left"/>
      <w:pPr>
        <w:ind w:left="3600" w:hanging="360"/>
      </w:pPr>
      <w:rPr>
        <w:rFonts w:ascii="Courier New" w:hAnsi="Courier New" w:hint="default"/>
      </w:rPr>
    </w:lvl>
    <w:lvl w:ilvl="5" w:tplc="4DDC8152">
      <w:start w:val="1"/>
      <w:numFmt w:val="bullet"/>
      <w:lvlText w:val=""/>
      <w:lvlJc w:val="left"/>
      <w:pPr>
        <w:ind w:left="4320" w:hanging="360"/>
      </w:pPr>
      <w:rPr>
        <w:rFonts w:ascii="Wingdings" w:hAnsi="Wingdings" w:hint="default"/>
      </w:rPr>
    </w:lvl>
    <w:lvl w:ilvl="6" w:tplc="AC5A99EC">
      <w:start w:val="1"/>
      <w:numFmt w:val="bullet"/>
      <w:lvlText w:val=""/>
      <w:lvlJc w:val="left"/>
      <w:pPr>
        <w:ind w:left="5040" w:hanging="360"/>
      </w:pPr>
      <w:rPr>
        <w:rFonts w:ascii="Symbol" w:hAnsi="Symbol" w:hint="default"/>
      </w:rPr>
    </w:lvl>
    <w:lvl w:ilvl="7" w:tplc="6A663430">
      <w:start w:val="1"/>
      <w:numFmt w:val="bullet"/>
      <w:lvlText w:val="o"/>
      <w:lvlJc w:val="left"/>
      <w:pPr>
        <w:ind w:left="5760" w:hanging="360"/>
      </w:pPr>
      <w:rPr>
        <w:rFonts w:ascii="Courier New" w:hAnsi="Courier New" w:hint="default"/>
      </w:rPr>
    </w:lvl>
    <w:lvl w:ilvl="8" w:tplc="6B2852F0">
      <w:start w:val="1"/>
      <w:numFmt w:val="bullet"/>
      <w:lvlText w:val=""/>
      <w:lvlJc w:val="left"/>
      <w:pPr>
        <w:ind w:left="6480" w:hanging="360"/>
      </w:pPr>
      <w:rPr>
        <w:rFonts w:ascii="Wingdings" w:hAnsi="Wingdings" w:hint="default"/>
      </w:rPr>
    </w:lvl>
  </w:abstractNum>
  <w:abstractNum w:abstractNumId="4" w15:restartNumberingAfterBreak="0">
    <w:nsid w:val="410819F7"/>
    <w:multiLevelType w:val="hybridMultilevel"/>
    <w:tmpl w:val="1042104C"/>
    <w:lvl w:ilvl="0" w:tplc="920E9394">
      <w:start w:val="1"/>
      <w:numFmt w:val="bullet"/>
      <w:lvlText w:val=""/>
      <w:lvlJc w:val="left"/>
      <w:pPr>
        <w:ind w:left="720" w:hanging="360"/>
      </w:pPr>
      <w:rPr>
        <w:rFonts w:ascii="Symbol" w:hAnsi="Symbol" w:hint="default"/>
      </w:rPr>
    </w:lvl>
    <w:lvl w:ilvl="1" w:tplc="1850F72E">
      <w:start w:val="1"/>
      <w:numFmt w:val="bullet"/>
      <w:lvlText w:val="o"/>
      <w:lvlJc w:val="left"/>
      <w:pPr>
        <w:ind w:left="1440" w:hanging="360"/>
      </w:pPr>
      <w:rPr>
        <w:rFonts w:ascii="Courier New" w:hAnsi="Courier New" w:hint="default"/>
      </w:rPr>
    </w:lvl>
    <w:lvl w:ilvl="2" w:tplc="2670E720">
      <w:start w:val="1"/>
      <w:numFmt w:val="bullet"/>
      <w:lvlText w:val=""/>
      <w:lvlJc w:val="left"/>
      <w:pPr>
        <w:ind w:left="2160" w:hanging="360"/>
      </w:pPr>
      <w:rPr>
        <w:rFonts w:ascii="Wingdings" w:hAnsi="Wingdings" w:hint="default"/>
      </w:rPr>
    </w:lvl>
    <w:lvl w:ilvl="3" w:tplc="395E18EC">
      <w:start w:val="1"/>
      <w:numFmt w:val="bullet"/>
      <w:lvlText w:val=""/>
      <w:lvlJc w:val="left"/>
      <w:pPr>
        <w:ind w:left="2880" w:hanging="360"/>
      </w:pPr>
      <w:rPr>
        <w:rFonts w:ascii="Symbol" w:hAnsi="Symbol" w:hint="default"/>
      </w:rPr>
    </w:lvl>
    <w:lvl w:ilvl="4" w:tplc="6DB05BF4">
      <w:start w:val="1"/>
      <w:numFmt w:val="bullet"/>
      <w:lvlText w:val="o"/>
      <w:lvlJc w:val="left"/>
      <w:pPr>
        <w:ind w:left="3600" w:hanging="360"/>
      </w:pPr>
      <w:rPr>
        <w:rFonts w:ascii="Courier New" w:hAnsi="Courier New" w:hint="default"/>
      </w:rPr>
    </w:lvl>
    <w:lvl w:ilvl="5" w:tplc="21AC18DC">
      <w:start w:val="1"/>
      <w:numFmt w:val="bullet"/>
      <w:lvlText w:val=""/>
      <w:lvlJc w:val="left"/>
      <w:pPr>
        <w:ind w:left="4320" w:hanging="360"/>
      </w:pPr>
      <w:rPr>
        <w:rFonts w:ascii="Wingdings" w:hAnsi="Wingdings" w:hint="default"/>
      </w:rPr>
    </w:lvl>
    <w:lvl w:ilvl="6" w:tplc="2624B6C0">
      <w:start w:val="1"/>
      <w:numFmt w:val="bullet"/>
      <w:lvlText w:val=""/>
      <w:lvlJc w:val="left"/>
      <w:pPr>
        <w:ind w:left="5040" w:hanging="360"/>
      </w:pPr>
      <w:rPr>
        <w:rFonts w:ascii="Symbol" w:hAnsi="Symbol" w:hint="default"/>
      </w:rPr>
    </w:lvl>
    <w:lvl w:ilvl="7" w:tplc="79B0C85E">
      <w:start w:val="1"/>
      <w:numFmt w:val="bullet"/>
      <w:lvlText w:val="o"/>
      <w:lvlJc w:val="left"/>
      <w:pPr>
        <w:ind w:left="5760" w:hanging="360"/>
      </w:pPr>
      <w:rPr>
        <w:rFonts w:ascii="Courier New" w:hAnsi="Courier New" w:hint="default"/>
      </w:rPr>
    </w:lvl>
    <w:lvl w:ilvl="8" w:tplc="3370B5FA">
      <w:start w:val="1"/>
      <w:numFmt w:val="bullet"/>
      <w:lvlText w:val=""/>
      <w:lvlJc w:val="left"/>
      <w:pPr>
        <w:ind w:left="6480" w:hanging="360"/>
      </w:pPr>
      <w:rPr>
        <w:rFonts w:ascii="Wingdings" w:hAnsi="Wingdings" w:hint="default"/>
      </w:rPr>
    </w:lvl>
  </w:abstractNum>
  <w:abstractNum w:abstractNumId="5" w15:restartNumberingAfterBreak="0">
    <w:nsid w:val="45C09660"/>
    <w:multiLevelType w:val="hybridMultilevel"/>
    <w:tmpl w:val="4F025CC4"/>
    <w:lvl w:ilvl="0" w:tplc="220ED0BA">
      <w:start w:val="1"/>
      <w:numFmt w:val="bullet"/>
      <w:lvlText w:val=""/>
      <w:lvlJc w:val="left"/>
      <w:pPr>
        <w:ind w:left="720" w:hanging="360"/>
      </w:pPr>
      <w:rPr>
        <w:rFonts w:ascii="Symbol" w:hAnsi="Symbol" w:hint="default"/>
      </w:rPr>
    </w:lvl>
    <w:lvl w:ilvl="1" w:tplc="F08A80E2">
      <w:start w:val="1"/>
      <w:numFmt w:val="bullet"/>
      <w:lvlText w:val="o"/>
      <w:lvlJc w:val="left"/>
      <w:pPr>
        <w:ind w:left="1440" w:hanging="360"/>
      </w:pPr>
      <w:rPr>
        <w:rFonts w:ascii="Courier New" w:hAnsi="Courier New" w:hint="default"/>
      </w:rPr>
    </w:lvl>
    <w:lvl w:ilvl="2" w:tplc="FA46F0F0">
      <w:start w:val="1"/>
      <w:numFmt w:val="bullet"/>
      <w:lvlText w:val=""/>
      <w:lvlJc w:val="left"/>
      <w:pPr>
        <w:ind w:left="2160" w:hanging="360"/>
      </w:pPr>
      <w:rPr>
        <w:rFonts w:ascii="Wingdings" w:hAnsi="Wingdings" w:hint="default"/>
      </w:rPr>
    </w:lvl>
    <w:lvl w:ilvl="3" w:tplc="AF340052">
      <w:start w:val="1"/>
      <w:numFmt w:val="bullet"/>
      <w:lvlText w:val=""/>
      <w:lvlJc w:val="left"/>
      <w:pPr>
        <w:ind w:left="2880" w:hanging="360"/>
      </w:pPr>
      <w:rPr>
        <w:rFonts w:ascii="Symbol" w:hAnsi="Symbol" w:hint="default"/>
      </w:rPr>
    </w:lvl>
    <w:lvl w:ilvl="4" w:tplc="AF18A6DA">
      <w:start w:val="1"/>
      <w:numFmt w:val="bullet"/>
      <w:lvlText w:val="o"/>
      <w:lvlJc w:val="left"/>
      <w:pPr>
        <w:ind w:left="3600" w:hanging="360"/>
      </w:pPr>
      <w:rPr>
        <w:rFonts w:ascii="Courier New" w:hAnsi="Courier New" w:hint="default"/>
      </w:rPr>
    </w:lvl>
    <w:lvl w:ilvl="5" w:tplc="8CFAF5A0">
      <w:start w:val="1"/>
      <w:numFmt w:val="bullet"/>
      <w:lvlText w:val=""/>
      <w:lvlJc w:val="left"/>
      <w:pPr>
        <w:ind w:left="4320" w:hanging="360"/>
      </w:pPr>
      <w:rPr>
        <w:rFonts w:ascii="Wingdings" w:hAnsi="Wingdings" w:hint="default"/>
      </w:rPr>
    </w:lvl>
    <w:lvl w:ilvl="6" w:tplc="881E4F94">
      <w:start w:val="1"/>
      <w:numFmt w:val="bullet"/>
      <w:lvlText w:val=""/>
      <w:lvlJc w:val="left"/>
      <w:pPr>
        <w:ind w:left="5040" w:hanging="360"/>
      </w:pPr>
      <w:rPr>
        <w:rFonts w:ascii="Symbol" w:hAnsi="Symbol" w:hint="default"/>
      </w:rPr>
    </w:lvl>
    <w:lvl w:ilvl="7" w:tplc="69C63936">
      <w:start w:val="1"/>
      <w:numFmt w:val="bullet"/>
      <w:lvlText w:val="o"/>
      <w:lvlJc w:val="left"/>
      <w:pPr>
        <w:ind w:left="5760" w:hanging="360"/>
      </w:pPr>
      <w:rPr>
        <w:rFonts w:ascii="Courier New" w:hAnsi="Courier New" w:hint="default"/>
      </w:rPr>
    </w:lvl>
    <w:lvl w:ilvl="8" w:tplc="43AC938C">
      <w:start w:val="1"/>
      <w:numFmt w:val="bullet"/>
      <w:lvlText w:val=""/>
      <w:lvlJc w:val="left"/>
      <w:pPr>
        <w:ind w:left="6480" w:hanging="360"/>
      </w:pPr>
      <w:rPr>
        <w:rFonts w:ascii="Wingdings" w:hAnsi="Wingdings" w:hint="default"/>
      </w:rPr>
    </w:lvl>
  </w:abstractNum>
  <w:abstractNum w:abstractNumId="6" w15:restartNumberingAfterBreak="0">
    <w:nsid w:val="4BCD4CEB"/>
    <w:multiLevelType w:val="hybridMultilevel"/>
    <w:tmpl w:val="9DF69254"/>
    <w:lvl w:ilvl="0" w:tplc="2F2E5492">
      <w:start w:val="1"/>
      <w:numFmt w:val="bullet"/>
      <w:lvlText w:val=""/>
      <w:lvlJc w:val="left"/>
      <w:pPr>
        <w:ind w:left="720" w:hanging="360"/>
      </w:pPr>
      <w:rPr>
        <w:rFonts w:ascii="Symbol" w:hAnsi="Symbol" w:hint="default"/>
      </w:rPr>
    </w:lvl>
    <w:lvl w:ilvl="1" w:tplc="D35E7486">
      <w:start w:val="1"/>
      <w:numFmt w:val="bullet"/>
      <w:lvlText w:val="o"/>
      <w:lvlJc w:val="left"/>
      <w:pPr>
        <w:ind w:left="1440" w:hanging="360"/>
      </w:pPr>
      <w:rPr>
        <w:rFonts w:ascii="Courier New" w:hAnsi="Courier New" w:hint="default"/>
      </w:rPr>
    </w:lvl>
    <w:lvl w:ilvl="2" w:tplc="D5B04404">
      <w:start w:val="1"/>
      <w:numFmt w:val="bullet"/>
      <w:lvlText w:val=""/>
      <w:lvlJc w:val="left"/>
      <w:pPr>
        <w:ind w:left="2160" w:hanging="360"/>
      </w:pPr>
      <w:rPr>
        <w:rFonts w:ascii="Wingdings" w:hAnsi="Wingdings" w:hint="default"/>
      </w:rPr>
    </w:lvl>
    <w:lvl w:ilvl="3" w:tplc="A5C28EDE">
      <w:start w:val="1"/>
      <w:numFmt w:val="bullet"/>
      <w:lvlText w:val=""/>
      <w:lvlJc w:val="left"/>
      <w:pPr>
        <w:ind w:left="2880" w:hanging="360"/>
      </w:pPr>
      <w:rPr>
        <w:rFonts w:ascii="Symbol" w:hAnsi="Symbol" w:hint="default"/>
      </w:rPr>
    </w:lvl>
    <w:lvl w:ilvl="4" w:tplc="7374C502">
      <w:start w:val="1"/>
      <w:numFmt w:val="bullet"/>
      <w:lvlText w:val="o"/>
      <w:lvlJc w:val="left"/>
      <w:pPr>
        <w:ind w:left="3600" w:hanging="360"/>
      </w:pPr>
      <w:rPr>
        <w:rFonts w:ascii="Courier New" w:hAnsi="Courier New" w:hint="default"/>
      </w:rPr>
    </w:lvl>
    <w:lvl w:ilvl="5" w:tplc="54F0E79C">
      <w:start w:val="1"/>
      <w:numFmt w:val="bullet"/>
      <w:lvlText w:val=""/>
      <w:lvlJc w:val="left"/>
      <w:pPr>
        <w:ind w:left="4320" w:hanging="360"/>
      </w:pPr>
      <w:rPr>
        <w:rFonts w:ascii="Wingdings" w:hAnsi="Wingdings" w:hint="default"/>
      </w:rPr>
    </w:lvl>
    <w:lvl w:ilvl="6" w:tplc="F0B0313C">
      <w:start w:val="1"/>
      <w:numFmt w:val="bullet"/>
      <w:lvlText w:val=""/>
      <w:lvlJc w:val="left"/>
      <w:pPr>
        <w:ind w:left="5040" w:hanging="360"/>
      </w:pPr>
      <w:rPr>
        <w:rFonts w:ascii="Symbol" w:hAnsi="Symbol" w:hint="default"/>
      </w:rPr>
    </w:lvl>
    <w:lvl w:ilvl="7" w:tplc="26F637C8">
      <w:start w:val="1"/>
      <w:numFmt w:val="bullet"/>
      <w:lvlText w:val="o"/>
      <w:lvlJc w:val="left"/>
      <w:pPr>
        <w:ind w:left="5760" w:hanging="360"/>
      </w:pPr>
      <w:rPr>
        <w:rFonts w:ascii="Courier New" w:hAnsi="Courier New" w:hint="default"/>
      </w:rPr>
    </w:lvl>
    <w:lvl w:ilvl="8" w:tplc="6CA6AD72">
      <w:start w:val="1"/>
      <w:numFmt w:val="bullet"/>
      <w:lvlText w:val=""/>
      <w:lvlJc w:val="left"/>
      <w:pPr>
        <w:ind w:left="6480" w:hanging="360"/>
      </w:pPr>
      <w:rPr>
        <w:rFonts w:ascii="Wingdings" w:hAnsi="Wingdings" w:hint="default"/>
      </w:rPr>
    </w:lvl>
  </w:abstractNum>
  <w:abstractNum w:abstractNumId="7" w15:restartNumberingAfterBreak="0">
    <w:nsid w:val="501C455E"/>
    <w:multiLevelType w:val="hybridMultilevel"/>
    <w:tmpl w:val="92BCE4FA"/>
    <w:lvl w:ilvl="0" w:tplc="EEA84332">
      <w:start w:val="1"/>
      <w:numFmt w:val="bullet"/>
      <w:lvlText w:val=""/>
      <w:lvlJc w:val="left"/>
      <w:pPr>
        <w:ind w:left="720" w:hanging="360"/>
      </w:pPr>
      <w:rPr>
        <w:rFonts w:ascii="Symbol" w:hAnsi="Symbol" w:hint="default"/>
      </w:rPr>
    </w:lvl>
    <w:lvl w:ilvl="1" w:tplc="4676ACA6">
      <w:start w:val="1"/>
      <w:numFmt w:val="bullet"/>
      <w:lvlText w:val="o"/>
      <w:lvlJc w:val="left"/>
      <w:pPr>
        <w:ind w:left="1440" w:hanging="360"/>
      </w:pPr>
      <w:rPr>
        <w:rFonts w:ascii="Courier New" w:hAnsi="Courier New" w:hint="default"/>
      </w:rPr>
    </w:lvl>
    <w:lvl w:ilvl="2" w:tplc="F0ACBFA4">
      <w:start w:val="1"/>
      <w:numFmt w:val="bullet"/>
      <w:lvlText w:val=""/>
      <w:lvlJc w:val="left"/>
      <w:pPr>
        <w:ind w:left="2160" w:hanging="360"/>
      </w:pPr>
      <w:rPr>
        <w:rFonts w:ascii="Wingdings" w:hAnsi="Wingdings" w:hint="default"/>
      </w:rPr>
    </w:lvl>
    <w:lvl w:ilvl="3" w:tplc="AEBAA416">
      <w:start w:val="1"/>
      <w:numFmt w:val="bullet"/>
      <w:lvlText w:val=""/>
      <w:lvlJc w:val="left"/>
      <w:pPr>
        <w:ind w:left="2880" w:hanging="360"/>
      </w:pPr>
      <w:rPr>
        <w:rFonts w:ascii="Symbol" w:hAnsi="Symbol" w:hint="default"/>
      </w:rPr>
    </w:lvl>
    <w:lvl w:ilvl="4" w:tplc="4C3E6406">
      <w:start w:val="1"/>
      <w:numFmt w:val="bullet"/>
      <w:lvlText w:val="o"/>
      <w:lvlJc w:val="left"/>
      <w:pPr>
        <w:ind w:left="3600" w:hanging="360"/>
      </w:pPr>
      <w:rPr>
        <w:rFonts w:ascii="Courier New" w:hAnsi="Courier New" w:hint="default"/>
      </w:rPr>
    </w:lvl>
    <w:lvl w:ilvl="5" w:tplc="B406FA76">
      <w:start w:val="1"/>
      <w:numFmt w:val="bullet"/>
      <w:lvlText w:val=""/>
      <w:lvlJc w:val="left"/>
      <w:pPr>
        <w:ind w:left="4320" w:hanging="360"/>
      </w:pPr>
      <w:rPr>
        <w:rFonts w:ascii="Wingdings" w:hAnsi="Wingdings" w:hint="default"/>
      </w:rPr>
    </w:lvl>
    <w:lvl w:ilvl="6" w:tplc="178CC38A">
      <w:start w:val="1"/>
      <w:numFmt w:val="bullet"/>
      <w:lvlText w:val=""/>
      <w:lvlJc w:val="left"/>
      <w:pPr>
        <w:ind w:left="5040" w:hanging="360"/>
      </w:pPr>
      <w:rPr>
        <w:rFonts w:ascii="Symbol" w:hAnsi="Symbol" w:hint="default"/>
      </w:rPr>
    </w:lvl>
    <w:lvl w:ilvl="7" w:tplc="FD1CA982">
      <w:start w:val="1"/>
      <w:numFmt w:val="bullet"/>
      <w:lvlText w:val="o"/>
      <w:lvlJc w:val="left"/>
      <w:pPr>
        <w:ind w:left="5760" w:hanging="360"/>
      </w:pPr>
      <w:rPr>
        <w:rFonts w:ascii="Courier New" w:hAnsi="Courier New" w:hint="default"/>
      </w:rPr>
    </w:lvl>
    <w:lvl w:ilvl="8" w:tplc="8286E798">
      <w:start w:val="1"/>
      <w:numFmt w:val="bullet"/>
      <w:lvlText w:val=""/>
      <w:lvlJc w:val="left"/>
      <w:pPr>
        <w:ind w:left="6480" w:hanging="360"/>
      </w:pPr>
      <w:rPr>
        <w:rFonts w:ascii="Wingdings" w:hAnsi="Wingdings" w:hint="default"/>
      </w:rPr>
    </w:lvl>
  </w:abstractNum>
  <w:abstractNum w:abstractNumId="8" w15:restartNumberingAfterBreak="0">
    <w:nsid w:val="60577C04"/>
    <w:multiLevelType w:val="hybridMultilevel"/>
    <w:tmpl w:val="09E852FE"/>
    <w:lvl w:ilvl="0" w:tplc="6B40CE82">
      <w:start w:val="1"/>
      <w:numFmt w:val="bullet"/>
      <w:lvlText w:val=""/>
      <w:lvlJc w:val="left"/>
      <w:pPr>
        <w:ind w:left="720" w:hanging="360"/>
      </w:pPr>
      <w:rPr>
        <w:rFonts w:ascii="Symbol" w:hAnsi="Symbol" w:hint="default"/>
      </w:rPr>
    </w:lvl>
    <w:lvl w:ilvl="1" w:tplc="EC5AC810">
      <w:start w:val="1"/>
      <w:numFmt w:val="bullet"/>
      <w:lvlText w:val="o"/>
      <w:lvlJc w:val="left"/>
      <w:pPr>
        <w:ind w:left="1440" w:hanging="360"/>
      </w:pPr>
      <w:rPr>
        <w:rFonts w:ascii="Courier New" w:hAnsi="Courier New" w:hint="default"/>
      </w:rPr>
    </w:lvl>
    <w:lvl w:ilvl="2" w:tplc="CAE074A6">
      <w:start w:val="1"/>
      <w:numFmt w:val="bullet"/>
      <w:lvlText w:val=""/>
      <w:lvlJc w:val="left"/>
      <w:pPr>
        <w:ind w:left="2160" w:hanging="360"/>
      </w:pPr>
      <w:rPr>
        <w:rFonts w:ascii="Wingdings" w:hAnsi="Wingdings" w:hint="default"/>
      </w:rPr>
    </w:lvl>
    <w:lvl w:ilvl="3" w:tplc="7BD2961C">
      <w:start w:val="1"/>
      <w:numFmt w:val="bullet"/>
      <w:lvlText w:val=""/>
      <w:lvlJc w:val="left"/>
      <w:pPr>
        <w:ind w:left="2880" w:hanging="360"/>
      </w:pPr>
      <w:rPr>
        <w:rFonts w:ascii="Symbol" w:hAnsi="Symbol" w:hint="default"/>
      </w:rPr>
    </w:lvl>
    <w:lvl w:ilvl="4" w:tplc="25CE9F74">
      <w:start w:val="1"/>
      <w:numFmt w:val="bullet"/>
      <w:lvlText w:val="o"/>
      <w:lvlJc w:val="left"/>
      <w:pPr>
        <w:ind w:left="3600" w:hanging="360"/>
      </w:pPr>
      <w:rPr>
        <w:rFonts w:ascii="Courier New" w:hAnsi="Courier New" w:hint="default"/>
      </w:rPr>
    </w:lvl>
    <w:lvl w:ilvl="5" w:tplc="BABE8CFA">
      <w:start w:val="1"/>
      <w:numFmt w:val="bullet"/>
      <w:lvlText w:val=""/>
      <w:lvlJc w:val="left"/>
      <w:pPr>
        <w:ind w:left="4320" w:hanging="360"/>
      </w:pPr>
      <w:rPr>
        <w:rFonts w:ascii="Wingdings" w:hAnsi="Wingdings" w:hint="default"/>
      </w:rPr>
    </w:lvl>
    <w:lvl w:ilvl="6" w:tplc="DC8456E6">
      <w:start w:val="1"/>
      <w:numFmt w:val="bullet"/>
      <w:lvlText w:val=""/>
      <w:lvlJc w:val="left"/>
      <w:pPr>
        <w:ind w:left="5040" w:hanging="360"/>
      </w:pPr>
      <w:rPr>
        <w:rFonts w:ascii="Symbol" w:hAnsi="Symbol" w:hint="default"/>
      </w:rPr>
    </w:lvl>
    <w:lvl w:ilvl="7" w:tplc="1320FE7E">
      <w:start w:val="1"/>
      <w:numFmt w:val="bullet"/>
      <w:lvlText w:val="o"/>
      <w:lvlJc w:val="left"/>
      <w:pPr>
        <w:ind w:left="5760" w:hanging="360"/>
      </w:pPr>
      <w:rPr>
        <w:rFonts w:ascii="Courier New" w:hAnsi="Courier New" w:hint="default"/>
      </w:rPr>
    </w:lvl>
    <w:lvl w:ilvl="8" w:tplc="C8E0CC22">
      <w:start w:val="1"/>
      <w:numFmt w:val="bullet"/>
      <w:lvlText w:val=""/>
      <w:lvlJc w:val="left"/>
      <w:pPr>
        <w:ind w:left="6480" w:hanging="360"/>
      </w:pPr>
      <w:rPr>
        <w:rFonts w:ascii="Wingdings" w:hAnsi="Wingdings" w:hint="default"/>
      </w:rPr>
    </w:lvl>
  </w:abstractNum>
  <w:abstractNum w:abstractNumId="9" w15:restartNumberingAfterBreak="0">
    <w:nsid w:val="6D54F278"/>
    <w:multiLevelType w:val="hybridMultilevel"/>
    <w:tmpl w:val="4E4AD844"/>
    <w:lvl w:ilvl="0" w:tplc="3B82590C">
      <w:start w:val="1"/>
      <w:numFmt w:val="decimal"/>
      <w:lvlText w:val="%1."/>
      <w:lvlJc w:val="left"/>
      <w:pPr>
        <w:ind w:left="720" w:hanging="360"/>
      </w:pPr>
    </w:lvl>
    <w:lvl w:ilvl="1" w:tplc="94FC30F0">
      <w:start w:val="1"/>
      <w:numFmt w:val="lowerLetter"/>
      <w:lvlText w:val="%2."/>
      <w:lvlJc w:val="left"/>
      <w:pPr>
        <w:ind w:left="1440" w:hanging="360"/>
      </w:pPr>
    </w:lvl>
    <w:lvl w:ilvl="2" w:tplc="BE5EA714">
      <w:start w:val="1"/>
      <w:numFmt w:val="lowerRoman"/>
      <w:lvlText w:val="%3."/>
      <w:lvlJc w:val="right"/>
      <w:pPr>
        <w:ind w:left="2160" w:hanging="180"/>
      </w:pPr>
    </w:lvl>
    <w:lvl w:ilvl="3" w:tplc="3D9ACBE6">
      <w:start w:val="1"/>
      <w:numFmt w:val="decimal"/>
      <w:lvlText w:val="%4."/>
      <w:lvlJc w:val="left"/>
      <w:pPr>
        <w:ind w:left="2880" w:hanging="360"/>
      </w:pPr>
    </w:lvl>
    <w:lvl w:ilvl="4" w:tplc="EFE826CC">
      <w:start w:val="1"/>
      <w:numFmt w:val="lowerLetter"/>
      <w:lvlText w:val="%5."/>
      <w:lvlJc w:val="left"/>
      <w:pPr>
        <w:ind w:left="3600" w:hanging="360"/>
      </w:pPr>
    </w:lvl>
    <w:lvl w:ilvl="5" w:tplc="D02241B4">
      <w:start w:val="1"/>
      <w:numFmt w:val="lowerRoman"/>
      <w:lvlText w:val="%6."/>
      <w:lvlJc w:val="right"/>
      <w:pPr>
        <w:ind w:left="4320" w:hanging="180"/>
      </w:pPr>
    </w:lvl>
    <w:lvl w:ilvl="6" w:tplc="E7680A56">
      <w:start w:val="1"/>
      <w:numFmt w:val="decimal"/>
      <w:lvlText w:val="%7."/>
      <w:lvlJc w:val="left"/>
      <w:pPr>
        <w:ind w:left="5040" w:hanging="360"/>
      </w:pPr>
    </w:lvl>
    <w:lvl w:ilvl="7" w:tplc="02D058E4">
      <w:start w:val="1"/>
      <w:numFmt w:val="lowerLetter"/>
      <w:lvlText w:val="%8."/>
      <w:lvlJc w:val="left"/>
      <w:pPr>
        <w:ind w:left="5760" w:hanging="360"/>
      </w:pPr>
    </w:lvl>
    <w:lvl w:ilvl="8" w:tplc="98A0C2B8">
      <w:start w:val="1"/>
      <w:numFmt w:val="lowerRoman"/>
      <w:lvlText w:val="%9."/>
      <w:lvlJc w:val="right"/>
      <w:pPr>
        <w:ind w:left="6480" w:hanging="180"/>
      </w:pPr>
    </w:lvl>
  </w:abstractNum>
  <w:abstractNum w:abstractNumId="10" w15:restartNumberingAfterBreak="0">
    <w:nsid w:val="744B2A21"/>
    <w:multiLevelType w:val="hybridMultilevel"/>
    <w:tmpl w:val="AA089B70"/>
    <w:lvl w:ilvl="0" w:tplc="93BC2896">
      <w:start w:val="1"/>
      <w:numFmt w:val="bullet"/>
      <w:lvlText w:val=""/>
      <w:lvlJc w:val="left"/>
      <w:pPr>
        <w:ind w:left="720" w:hanging="360"/>
      </w:pPr>
      <w:rPr>
        <w:rFonts w:ascii="Symbol" w:hAnsi="Symbol" w:hint="default"/>
      </w:rPr>
    </w:lvl>
    <w:lvl w:ilvl="1" w:tplc="4C941D82">
      <w:start w:val="1"/>
      <w:numFmt w:val="bullet"/>
      <w:lvlText w:val="o"/>
      <w:lvlJc w:val="left"/>
      <w:pPr>
        <w:ind w:left="1440" w:hanging="360"/>
      </w:pPr>
      <w:rPr>
        <w:rFonts w:ascii="Courier New" w:hAnsi="Courier New" w:hint="default"/>
      </w:rPr>
    </w:lvl>
    <w:lvl w:ilvl="2" w:tplc="4B985332">
      <w:start w:val="1"/>
      <w:numFmt w:val="bullet"/>
      <w:lvlText w:val=""/>
      <w:lvlJc w:val="left"/>
      <w:pPr>
        <w:ind w:left="2160" w:hanging="360"/>
      </w:pPr>
      <w:rPr>
        <w:rFonts w:ascii="Wingdings" w:hAnsi="Wingdings" w:hint="default"/>
      </w:rPr>
    </w:lvl>
    <w:lvl w:ilvl="3" w:tplc="169CD32E">
      <w:start w:val="1"/>
      <w:numFmt w:val="bullet"/>
      <w:lvlText w:val=""/>
      <w:lvlJc w:val="left"/>
      <w:pPr>
        <w:ind w:left="2880" w:hanging="360"/>
      </w:pPr>
      <w:rPr>
        <w:rFonts w:ascii="Symbol" w:hAnsi="Symbol" w:hint="default"/>
      </w:rPr>
    </w:lvl>
    <w:lvl w:ilvl="4" w:tplc="2F042808">
      <w:start w:val="1"/>
      <w:numFmt w:val="bullet"/>
      <w:lvlText w:val="o"/>
      <w:lvlJc w:val="left"/>
      <w:pPr>
        <w:ind w:left="3600" w:hanging="360"/>
      </w:pPr>
      <w:rPr>
        <w:rFonts w:ascii="Courier New" w:hAnsi="Courier New" w:hint="default"/>
      </w:rPr>
    </w:lvl>
    <w:lvl w:ilvl="5" w:tplc="27A8CFE2">
      <w:start w:val="1"/>
      <w:numFmt w:val="bullet"/>
      <w:lvlText w:val=""/>
      <w:lvlJc w:val="left"/>
      <w:pPr>
        <w:ind w:left="4320" w:hanging="360"/>
      </w:pPr>
      <w:rPr>
        <w:rFonts w:ascii="Wingdings" w:hAnsi="Wingdings" w:hint="default"/>
      </w:rPr>
    </w:lvl>
    <w:lvl w:ilvl="6" w:tplc="A112BB24">
      <w:start w:val="1"/>
      <w:numFmt w:val="bullet"/>
      <w:lvlText w:val=""/>
      <w:lvlJc w:val="left"/>
      <w:pPr>
        <w:ind w:left="5040" w:hanging="360"/>
      </w:pPr>
      <w:rPr>
        <w:rFonts w:ascii="Symbol" w:hAnsi="Symbol" w:hint="default"/>
      </w:rPr>
    </w:lvl>
    <w:lvl w:ilvl="7" w:tplc="0BDA1266">
      <w:start w:val="1"/>
      <w:numFmt w:val="bullet"/>
      <w:lvlText w:val="o"/>
      <w:lvlJc w:val="left"/>
      <w:pPr>
        <w:ind w:left="5760" w:hanging="360"/>
      </w:pPr>
      <w:rPr>
        <w:rFonts w:ascii="Courier New" w:hAnsi="Courier New" w:hint="default"/>
      </w:rPr>
    </w:lvl>
    <w:lvl w:ilvl="8" w:tplc="1F72A5CA">
      <w:start w:val="1"/>
      <w:numFmt w:val="bullet"/>
      <w:lvlText w:val=""/>
      <w:lvlJc w:val="left"/>
      <w:pPr>
        <w:ind w:left="6480" w:hanging="360"/>
      </w:pPr>
      <w:rPr>
        <w:rFonts w:ascii="Wingdings" w:hAnsi="Wingdings" w:hint="default"/>
      </w:rPr>
    </w:lvl>
  </w:abstractNum>
  <w:num w:numId="1" w16cid:durableId="2018575895">
    <w:abstractNumId w:val="9"/>
  </w:num>
  <w:num w:numId="2" w16cid:durableId="611740681">
    <w:abstractNumId w:val="5"/>
  </w:num>
  <w:num w:numId="3" w16cid:durableId="1678801066">
    <w:abstractNumId w:val="10"/>
  </w:num>
  <w:num w:numId="4" w16cid:durableId="1810433608">
    <w:abstractNumId w:val="4"/>
  </w:num>
  <w:num w:numId="5" w16cid:durableId="672225363">
    <w:abstractNumId w:val="3"/>
  </w:num>
  <w:num w:numId="6" w16cid:durableId="700932452">
    <w:abstractNumId w:val="1"/>
  </w:num>
  <w:num w:numId="7" w16cid:durableId="1878270633">
    <w:abstractNumId w:val="6"/>
  </w:num>
  <w:num w:numId="8" w16cid:durableId="1382943098">
    <w:abstractNumId w:val="8"/>
  </w:num>
  <w:num w:numId="9" w16cid:durableId="1284262150">
    <w:abstractNumId w:val="2"/>
  </w:num>
  <w:num w:numId="10" w16cid:durableId="1562868944">
    <w:abstractNumId w:val="7"/>
  </w:num>
  <w:num w:numId="11" w16cid:durableId="147864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CCC41"/>
    <w:rsid w:val="0009219D"/>
    <w:rsid w:val="000D14A0"/>
    <w:rsid w:val="0015773E"/>
    <w:rsid w:val="001767E6"/>
    <w:rsid w:val="001B773F"/>
    <w:rsid w:val="001C557D"/>
    <w:rsid w:val="002843BC"/>
    <w:rsid w:val="002B617D"/>
    <w:rsid w:val="002F0B0E"/>
    <w:rsid w:val="002F15CF"/>
    <w:rsid w:val="00403432"/>
    <w:rsid w:val="004D3BC9"/>
    <w:rsid w:val="00500C1D"/>
    <w:rsid w:val="005E1F4C"/>
    <w:rsid w:val="00642D91"/>
    <w:rsid w:val="009524DA"/>
    <w:rsid w:val="00A14997"/>
    <w:rsid w:val="00AE3279"/>
    <w:rsid w:val="00B0078C"/>
    <w:rsid w:val="00B46491"/>
    <w:rsid w:val="00BA3478"/>
    <w:rsid w:val="00DB0343"/>
    <w:rsid w:val="00E13764"/>
    <w:rsid w:val="00F059A8"/>
    <w:rsid w:val="00F31B6D"/>
    <w:rsid w:val="00F9254D"/>
    <w:rsid w:val="03D32698"/>
    <w:rsid w:val="043D56F8"/>
    <w:rsid w:val="0ADA6F4C"/>
    <w:rsid w:val="0C3A558A"/>
    <w:rsid w:val="0D153519"/>
    <w:rsid w:val="1051FF1B"/>
    <w:rsid w:val="1312BBF2"/>
    <w:rsid w:val="14522B48"/>
    <w:rsid w:val="149339F1"/>
    <w:rsid w:val="150AFE38"/>
    <w:rsid w:val="1518C515"/>
    <w:rsid w:val="15A30B48"/>
    <w:rsid w:val="16ADCCF9"/>
    <w:rsid w:val="17CF85F5"/>
    <w:rsid w:val="18B5E70C"/>
    <w:rsid w:val="1944E01E"/>
    <w:rsid w:val="1C302099"/>
    <w:rsid w:val="1F96EBA8"/>
    <w:rsid w:val="24C201EB"/>
    <w:rsid w:val="25ABA328"/>
    <w:rsid w:val="26D4F429"/>
    <w:rsid w:val="28D4A1AB"/>
    <w:rsid w:val="29E49CE6"/>
    <w:rsid w:val="2A3E7B53"/>
    <w:rsid w:val="2BE09E01"/>
    <w:rsid w:val="2BF1AC5F"/>
    <w:rsid w:val="2D2A1D90"/>
    <w:rsid w:val="2D5D5935"/>
    <w:rsid w:val="2D7011A3"/>
    <w:rsid w:val="3198C3C7"/>
    <w:rsid w:val="32BD5442"/>
    <w:rsid w:val="33AC74BD"/>
    <w:rsid w:val="33F9302C"/>
    <w:rsid w:val="36CCB288"/>
    <w:rsid w:val="37244B81"/>
    <w:rsid w:val="39EE3CCF"/>
    <w:rsid w:val="3A955EA1"/>
    <w:rsid w:val="3CE5659D"/>
    <w:rsid w:val="3DBEC67F"/>
    <w:rsid w:val="3EE2F155"/>
    <w:rsid w:val="3FD55D1D"/>
    <w:rsid w:val="41156319"/>
    <w:rsid w:val="414601AC"/>
    <w:rsid w:val="41AE8153"/>
    <w:rsid w:val="47A6D08E"/>
    <w:rsid w:val="486B3B76"/>
    <w:rsid w:val="494B12DB"/>
    <w:rsid w:val="4B449D60"/>
    <w:rsid w:val="4B6EE569"/>
    <w:rsid w:val="4D691DAB"/>
    <w:rsid w:val="4EB7A677"/>
    <w:rsid w:val="4F328DAC"/>
    <w:rsid w:val="4F502F7C"/>
    <w:rsid w:val="522E5EC4"/>
    <w:rsid w:val="556F5603"/>
    <w:rsid w:val="55BA1591"/>
    <w:rsid w:val="567BC9F5"/>
    <w:rsid w:val="56BB9F04"/>
    <w:rsid w:val="58ABD1F5"/>
    <w:rsid w:val="59880ED4"/>
    <w:rsid w:val="5A25C725"/>
    <w:rsid w:val="5A9DA413"/>
    <w:rsid w:val="5AF0920B"/>
    <w:rsid w:val="5B72EA87"/>
    <w:rsid w:val="5F28292A"/>
    <w:rsid w:val="614F6101"/>
    <w:rsid w:val="620BE64B"/>
    <w:rsid w:val="640CB375"/>
    <w:rsid w:val="6445D224"/>
    <w:rsid w:val="683FC286"/>
    <w:rsid w:val="68AC549F"/>
    <w:rsid w:val="68BD70EF"/>
    <w:rsid w:val="69A70A45"/>
    <w:rsid w:val="6A93BA8C"/>
    <w:rsid w:val="6BDC6CE2"/>
    <w:rsid w:val="6DAAD0C8"/>
    <w:rsid w:val="6F1B4152"/>
    <w:rsid w:val="6F8B7BEE"/>
    <w:rsid w:val="6FE2D01D"/>
    <w:rsid w:val="70C244BF"/>
    <w:rsid w:val="71283409"/>
    <w:rsid w:val="7482959D"/>
    <w:rsid w:val="75ACCC41"/>
    <w:rsid w:val="786CE782"/>
    <w:rsid w:val="78A5C7AB"/>
    <w:rsid w:val="79E9FA81"/>
    <w:rsid w:val="7A43627A"/>
    <w:rsid w:val="7DA63CC9"/>
    <w:rsid w:val="7F237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C859"/>
  <w15:chartTrackingRefBased/>
  <w15:docId w15:val="{E72BBB86-5114-41EE-81BA-D3EB032B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CE56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CE56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1AE815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1AE8153"/>
    <w:rPr>
      <w:color w:val="467886"/>
      <w:u w:val="single"/>
    </w:rPr>
  </w:style>
  <w:style w:type="paragraph" w:styleId="ListParagraph">
    <w:name w:val="List Paragraph"/>
    <w:basedOn w:val="Normal"/>
    <w:uiPriority w:val="34"/>
    <w:qFormat/>
    <w:rsid w:val="41AE815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1F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1F4C"/>
  </w:style>
  <w:style w:type="paragraph" w:styleId="Footer">
    <w:name w:val="footer"/>
    <w:basedOn w:val="Normal"/>
    <w:link w:val="FooterChar"/>
    <w:uiPriority w:val="99"/>
    <w:unhideWhenUsed/>
    <w:rsid w:val="005E1F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1F4C"/>
  </w:style>
  <w:style w:type="character" w:styleId="UnresolvedMention">
    <w:name w:val="Unresolved Mention"/>
    <w:basedOn w:val="DefaultParagraphFont"/>
    <w:uiPriority w:val="99"/>
    <w:semiHidden/>
    <w:unhideWhenUsed/>
    <w:rsid w:val="00403432"/>
    <w:rPr>
      <w:color w:val="605E5C"/>
      <w:shd w:val="clear" w:color="auto" w:fill="E1DFDD"/>
    </w:rPr>
  </w:style>
  <w:style w:type="paragraph" w:styleId="NormalWeb">
    <w:name w:val="Normal (Web)"/>
    <w:basedOn w:val="Normal"/>
    <w:uiPriority w:val="99"/>
    <w:semiHidden/>
    <w:unhideWhenUsed/>
    <w:rsid w:val="002B617D"/>
    <w:pPr>
      <w:spacing w:before="100" w:beforeAutospacing="1" w:after="100" w:afterAutospacing="1" w:line="240" w:lineRule="auto"/>
    </w:pPr>
    <w:rPr>
      <w:rFonts w:ascii="Times New Roman" w:eastAsia="Times New Roman" w:hAnsi="Times New Roman" w:cs="Times New Roman"/>
      <w:lang w:val="en-US"/>
    </w:rPr>
  </w:style>
  <w:style w:type="character" w:customStyle="1" w:styleId="whitespace-normal">
    <w:name w:val="whitespace-normal"/>
    <w:basedOn w:val="DefaultParagraphFont"/>
    <w:rsid w:val="002B617D"/>
  </w:style>
  <w:style w:type="character" w:styleId="Emphasis">
    <w:name w:val="Emphasis"/>
    <w:basedOn w:val="DefaultParagraphFont"/>
    <w:uiPriority w:val="20"/>
    <w:qFormat/>
    <w:rsid w:val="002B6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jaszewska@instytutpileckiego.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eusette-czyzewska@nck.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nck.pl" TargetMode="External"/><Relationship Id="rId5" Type="http://schemas.openxmlformats.org/officeDocument/2006/relationships/styles" Target="styles.xml"/><Relationship Id="rId15" Type="http://schemas.openxmlformats.org/officeDocument/2006/relationships/hyperlink" Target="mailto:rzecznik@ipn.gov.pl" TargetMode="Externa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ciesielski@muzeumkatynsk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7A6D59C38754469C20FECB80808111" ma:contentTypeVersion="19" ma:contentTypeDescription="Utwórz nowy dokument." ma:contentTypeScope="" ma:versionID="6e8607a434a894cf11e67a2cd7645166">
  <xsd:schema xmlns:xsd="http://www.w3.org/2001/XMLSchema" xmlns:xs="http://www.w3.org/2001/XMLSchema" xmlns:p="http://schemas.microsoft.com/office/2006/metadata/properties" xmlns:ns2="e463d4ac-501a-4d0d-9d19-cca1073bc5f3" xmlns:ns3="a4cbf7aa-44a9-4803-ac6a-37d26f88480e" targetNamespace="http://schemas.microsoft.com/office/2006/metadata/properties" ma:root="true" ma:fieldsID="061adc46fb761a27966237df5f403752" ns2:_="" ns3:_="">
    <xsd:import namespace="e463d4ac-501a-4d0d-9d19-cca1073bc5f3"/>
    <xsd:import namespace="a4cbf7aa-44a9-4803-ac6a-37d26f884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3d4ac-501a-4d0d-9d19-cca1073bc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f2aaa79-eea8-43b7-904d-f94b1f20d8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bf7aa-44a9-4803-ac6a-37d26f88480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6842fc9-35c8-4f3f-8cd5-4c3a15477ba5}" ma:internalName="TaxCatchAll" ma:showField="CatchAllData" ma:web="a4cbf7aa-44a9-4803-ac6a-37d26f884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3d4ac-501a-4d0d-9d19-cca1073bc5f3">
      <Terms xmlns="http://schemas.microsoft.com/office/infopath/2007/PartnerControls"/>
    </lcf76f155ced4ddcb4097134ff3c332f>
    <TaxCatchAll xmlns="a4cbf7aa-44a9-4803-ac6a-37d26f88480e" xsi:nil="true"/>
  </documentManagement>
</p:properties>
</file>

<file path=customXml/itemProps1.xml><?xml version="1.0" encoding="utf-8"?>
<ds:datastoreItem xmlns:ds="http://schemas.openxmlformats.org/officeDocument/2006/customXml" ds:itemID="{214FDAC2-3CB7-4304-8050-9D13DD3B5FFD}">
  <ds:schemaRefs>
    <ds:schemaRef ds:uri="http://schemas.microsoft.com/sharepoint/v3/contenttype/forms"/>
  </ds:schemaRefs>
</ds:datastoreItem>
</file>

<file path=customXml/itemProps2.xml><?xml version="1.0" encoding="utf-8"?>
<ds:datastoreItem xmlns:ds="http://schemas.openxmlformats.org/officeDocument/2006/customXml" ds:itemID="{C5B43DC5-EF5F-4D03-85B4-108B9AAB8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3d4ac-501a-4d0d-9d19-cca1073bc5f3"/>
    <ds:schemaRef ds:uri="a4cbf7aa-44a9-4803-ac6a-37d26f884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64B96-2D8F-4E72-92CE-C35D00A7B83E}">
  <ds:schemaRefs>
    <ds:schemaRef ds:uri="http://schemas.microsoft.com/office/2006/metadata/properties"/>
    <ds:schemaRef ds:uri="http://schemas.microsoft.com/office/infopath/2007/PartnerControls"/>
    <ds:schemaRef ds:uri="e463d4ac-501a-4d0d-9d19-cca1073bc5f3"/>
    <ds:schemaRef ds:uri="a4cbf7aa-44a9-4803-ac6a-37d26f88480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Feusette-Czyżewska</dc:creator>
  <cp:keywords/>
  <dc:description/>
  <cp:lastModifiedBy>Aleksandra</cp:lastModifiedBy>
  <cp:revision>6</cp:revision>
  <dcterms:created xsi:type="dcterms:W3CDTF">2026-03-12T22:45:00Z</dcterms:created>
  <dcterms:modified xsi:type="dcterms:W3CDTF">2026-04-09T00:28:00Z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0x0101005F7A6D59C38754469C20FECB80808111</vt:lpwstr>
  </property>
  <property fmtid="{D5CDD505-2E9C-101B-9397-08002B2CF9AE}" pid="3" name="MediaServiceImageTags">
    <vt:lpwstr/>
  </property>
</Properties>
</file>