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A0691" w14:textId="1BA2C07E" w:rsidR="00F944B1" w:rsidRPr="00DB579D" w:rsidRDefault="009E3EF9" w:rsidP="00DB579D">
      <w:pPr>
        <w:spacing w:after="185" w:line="259" w:lineRule="auto"/>
        <w:ind w:left="65" w:firstLine="0"/>
        <w:jc w:val="center"/>
        <w:rPr>
          <w:sz w:val="22"/>
          <w:lang w:val="pl-PL"/>
        </w:rPr>
      </w:pPr>
      <w:r w:rsidRPr="00FA455D">
        <w:rPr>
          <w:sz w:val="22"/>
          <w:lang w:val="pl-PL"/>
        </w:rPr>
        <w:t xml:space="preserve"> </w:t>
      </w:r>
      <w:r w:rsidR="00F944B1">
        <w:rPr>
          <w:noProof/>
          <w:sz w:val="22"/>
        </w:rPr>
        <w:drawing>
          <wp:inline distT="0" distB="0" distL="0" distR="0" wp14:anchorId="2789B028" wp14:editId="38555911">
            <wp:extent cx="1847850" cy="676531"/>
            <wp:effectExtent l="0" t="0" r="0" b="9525"/>
            <wp:docPr id="19080695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765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579868" w14:textId="007261DA" w:rsidR="00FA455D" w:rsidRPr="00DB579D" w:rsidRDefault="00FA455D">
      <w:pPr>
        <w:spacing w:after="192" w:line="259" w:lineRule="auto"/>
        <w:ind w:left="24"/>
        <w:jc w:val="center"/>
        <w:rPr>
          <w:sz w:val="22"/>
          <w:szCs w:val="22"/>
          <w:lang w:val="pl-PL"/>
        </w:rPr>
      </w:pPr>
      <w:r w:rsidRPr="00DB579D">
        <w:rPr>
          <w:sz w:val="22"/>
          <w:szCs w:val="22"/>
          <w:lang w:val="pl-PL"/>
        </w:rPr>
        <w:t>Dołącz do nas na Kiermasz Wielkanocny w Centrum Polsko-Słowiańskim!</w:t>
      </w:r>
    </w:p>
    <w:p w14:paraId="1E687C5C" w14:textId="032A04ED" w:rsidR="00FA455D" w:rsidRPr="00DB579D" w:rsidRDefault="00FA455D">
      <w:pPr>
        <w:spacing w:after="192" w:line="259" w:lineRule="auto"/>
        <w:ind w:left="24" w:right="1"/>
        <w:jc w:val="center"/>
        <w:rPr>
          <w:i/>
          <w:sz w:val="22"/>
          <w:szCs w:val="22"/>
          <w:lang w:val="pl-PL"/>
        </w:rPr>
      </w:pPr>
      <w:r w:rsidRPr="00DB579D">
        <w:rPr>
          <w:i/>
          <w:sz w:val="22"/>
          <w:szCs w:val="22"/>
          <w:lang w:val="pl-PL"/>
        </w:rPr>
        <w:t xml:space="preserve">Data &amp; godzina: </w:t>
      </w:r>
      <w:r w:rsidR="0064194B">
        <w:rPr>
          <w:i/>
          <w:sz w:val="22"/>
          <w:szCs w:val="22"/>
          <w:lang w:val="pl-PL"/>
        </w:rPr>
        <w:t>15 marca</w:t>
      </w:r>
      <w:r w:rsidRPr="00DB579D">
        <w:rPr>
          <w:i/>
          <w:sz w:val="22"/>
          <w:szCs w:val="22"/>
          <w:lang w:val="pl-PL"/>
        </w:rPr>
        <w:t xml:space="preserve"> 202</w:t>
      </w:r>
      <w:r w:rsidR="0064194B">
        <w:rPr>
          <w:i/>
          <w:sz w:val="22"/>
          <w:szCs w:val="22"/>
          <w:lang w:val="pl-PL"/>
        </w:rPr>
        <w:t>6</w:t>
      </w:r>
      <w:r w:rsidRPr="00DB579D">
        <w:rPr>
          <w:i/>
          <w:sz w:val="22"/>
          <w:szCs w:val="22"/>
          <w:lang w:val="pl-PL"/>
        </w:rPr>
        <w:t xml:space="preserve"> r. – od 1 do 5pm</w:t>
      </w:r>
    </w:p>
    <w:p w14:paraId="5381E229" w14:textId="2F80E493" w:rsidR="004530CE" w:rsidRPr="00DB579D" w:rsidRDefault="00FA455D">
      <w:pPr>
        <w:spacing w:after="192" w:line="259" w:lineRule="auto"/>
        <w:ind w:left="24" w:right="1"/>
        <w:jc w:val="center"/>
        <w:rPr>
          <w:sz w:val="22"/>
          <w:szCs w:val="22"/>
          <w:lang w:val="pl-PL"/>
        </w:rPr>
      </w:pPr>
      <w:r w:rsidRPr="00DB579D">
        <w:rPr>
          <w:i/>
          <w:sz w:val="22"/>
          <w:szCs w:val="22"/>
          <w:lang w:val="pl-PL"/>
        </w:rPr>
        <w:t xml:space="preserve">Miejsce: 177 Kent Street, Brooklyn, NY 11222 </w:t>
      </w:r>
    </w:p>
    <w:p w14:paraId="47722418" w14:textId="0B3887BC" w:rsidR="00FA455D" w:rsidRPr="00DB579D" w:rsidRDefault="00FA455D" w:rsidP="00FA455D">
      <w:pPr>
        <w:spacing w:after="170"/>
        <w:ind w:left="-5"/>
        <w:jc w:val="both"/>
        <w:rPr>
          <w:sz w:val="22"/>
          <w:szCs w:val="22"/>
          <w:lang w:val="pl-PL"/>
        </w:rPr>
      </w:pPr>
      <w:r w:rsidRPr="00DB579D">
        <w:rPr>
          <w:sz w:val="22"/>
          <w:szCs w:val="22"/>
          <w:lang w:val="pl-PL"/>
        </w:rPr>
        <w:t>Kontaktujemy się z Państwem, ponieważ wierzymy, że Państwa wyjątkowe produkty i rękodzieło będą wspaniałym uzupełnieniem naszego kiermaszu wielkanocnego. Nasze wydarzenie jest znane z tego, że gromadzi różnorodne grono sprzedawców i rzemieślników i bylibyśmy zachwyceni, gdyby Państwo wzięli w nim udział.</w:t>
      </w:r>
    </w:p>
    <w:p w14:paraId="00DF93F9" w14:textId="3ED1B775" w:rsidR="00FA455D" w:rsidRPr="00DB579D" w:rsidRDefault="00DB579D" w:rsidP="00FA455D">
      <w:pPr>
        <w:spacing w:after="170"/>
        <w:ind w:left="-5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Kiermasz</w:t>
      </w:r>
      <w:r w:rsidR="00FA455D" w:rsidRPr="00DB579D">
        <w:rPr>
          <w:sz w:val="22"/>
          <w:szCs w:val="22"/>
          <w:lang w:val="pl-PL"/>
        </w:rPr>
        <w:t xml:space="preserve"> będzie okazją dla sprzedawców do zaprezentowania i sprzedaży swoich produktów, nawiązania kontaktów z innymi rzemieślnikami, dołączenia do naszych polskich tradycji wielkanocnych i zobaczenia wspaniałego połączenia kolorowych zwyczajów i przygotowań do tegorocznego święta Wielkanocy. Rękodzieło o tematyce wielkanocnej jest mile widziane, ale nie jest obowiązkowe.</w:t>
      </w:r>
    </w:p>
    <w:p w14:paraId="1C3C7679" w14:textId="65670E8C" w:rsidR="00FA455D" w:rsidRPr="00DB579D" w:rsidRDefault="00FA455D" w:rsidP="00FA455D">
      <w:pPr>
        <w:spacing w:after="170"/>
        <w:ind w:left="-5"/>
        <w:jc w:val="both"/>
        <w:rPr>
          <w:sz w:val="22"/>
          <w:szCs w:val="22"/>
          <w:lang w:val="pl-PL"/>
        </w:rPr>
      </w:pPr>
      <w:r w:rsidRPr="00DB579D">
        <w:rPr>
          <w:sz w:val="22"/>
          <w:szCs w:val="22"/>
          <w:lang w:val="pl-PL"/>
        </w:rPr>
        <w:t xml:space="preserve">Wielkanoc to jedno z najważniejszych świąt religijnych w Polsce. Istnieje bogaty gobelin tradycji i zwyczajów wielkanocnych, które są przekazywane z pokolenia na pokolenie. Na przykład rodziny przygotowują koszyczki znane jako „święconka” wypełnione różnymi symbolicznymi potrawami i tradycyjnymi przedmiotami, takimi jak świece i gałązki świeżej zieleni. Zanoszą je do kościoła, aby zostały poświęcone przez księdza podczas </w:t>
      </w:r>
      <w:r w:rsidR="00C32711">
        <w:rPr>
          <w:sz w:val="22"/>
          <w:szCs w:val="22"/>
          <w:lang w:val="pl-PL"/>
        </w:rPr>
        <w:t>Wielkiej Soboty</w:t>
      </w:r>
      <w:r w:rsidRPr="00DB579D">
        <w:rPr>
          <w:sz w:val="22"/>
          <w:szCs w:val="22"/>
          <w:lang w:val="pl-PL"/>
        </w:rPr>
        <w:t>. Stół wielkanocny jest również ozdobiony pięknie zdobionymi jajkami, często przy użyciu tradycyjnych polskich technik, takich jak woskowanie (pisanki).</w:t>
      </w:r>
    </w:p>
    <w:p w14:paraId="3197FC22" w14:textId="2151B19D" w:rsidR="00FA455D" w:rsidRPr="00DB579D" w:rsidRDefault="00FA455D" w:rsidP="00FA455D">
      <w:pPr>
        <w:spacing w:after="170"/>
        <w:ind w:left="-5"/>
        <w:jc w:val="both"/>
        <w:rPr>
          <w:sz w:val="22"/>
          <w:szCs w:val="22"/>
          <w:lang w:val="pl-PL"/>
        </w:rPr>
      </w:pPr>
      <w:r w:rsidRPr="00DB579D">
        <w:rPr>
          <w:sz w:val="22"/>
          <w:szCs w:val="22"/>
          <w:lang w:val="pl-PL"/>
        </w:rPr>
        <w:t>Jeśli jesteś zainteresowany zostaniem sprzedawcą na naszym Kiermaszu Wielkanocnym, wymagamy od sprzedawców opłaty w wysokości $50.00 z góry, aby zarezerwować stoisko na wydarzeniu (stolik zostanie zapewniony). Wyślij wiadomość e-mail na adres office@polishslaviccenter.org i daj nam znać, że jesteś zainteresowany do 2</w:t>
      </w:r>
      <w:r w:rsidR="0064194B">
        <w:rPr>
          <w:sz w:val="22"/>
          <w:szCs w:val="22"/>
          <w:lang w:val="pl-PL"/>
        </w:rPr>
        <w:t>8</w:t>
      </w:r>
      <w:r w:rsidRPr="00DB579D">
        <w:rPr>
          <w:sz w:val="22"/>
          <w:szCs w:val="22"/>
          <w:lang w:val="pl-PL"/>
        </w:rPr>
        <w:t xml:space="preserve"> lutego; prześlij nam opłatę za stolik w wysokości $50.00; a co najważniejsze, przygotuj wystawę swoich pięknych produktów.</w:t>
      </w:r>
    </w:p>
    <w:p w14:paraId="3DD5AB86" w14:textId="44621158" w:rsidR="004530CE" w:rsidRPr="002232C6" w:rsidRDefault="009E3EF9" w:rsidP="002232C6">
      <w:pPr>
        <w:spacing w:after="170"/>
        <w:ind w:left="-5"/>
        <w:rPr>
          <w:sz w:val="22"/>
          <w:szCs w:val="22"/>
          <w:lang w:val="pl-PL"/>
        </w:rPr>
      </w:pPr>
      <w:r w:rsidRPr="00DB579D">
        <w:rPr>
          <w:rFonts w:ascii="Segoe UI Symbol" w:eastAsia="Segoe UI Symbol" w:hAnsi="Segoe UI Symbol" w:cs="Segoe UI Symbol"/>
          <w:sz w:val="22"/>
          <w:szCs w:val="22"/>
          <w:lang w:val="pl-PL"/>
        </w:rPr>
        <w:t>☐</w:t>
      </w:r>
      <w:r w:rsidRPr="00DB579D">
        <w:rPr>
          <w:sz w:val="22"/>
          <w:szCs w:val="22"/>
          <w:lang w:val="pl-PL"/>
        </w:rPr>
        <w:t xml:space="preserve"> </w:t>
      </w:r>
      <w:r w:rsidR="00FA455D" w:rsidRPr="00DB579D">
        <w:rPr>
          <w:sz w:val="22"/>
          <w:szCs w:val="22"/>
          <w:lang w:val="pl-PL"/>
        </w:rPr>
        <w:t>Darowizna $50.00 na Kiermasz Wielkanocny PSC</w:t>
      </w:r>
    </w:p>
    <w:p w14:paraId="397EE3B9" w14:textId="56E0FD1D" w:rsidR="004530CE" w:rsidRPr="00C32711" w:rsidRDefault="002232C6" w:rsidP="002232C6">
      <w:pPr>
        <w:spacing w:after="12" w:line="259" w:lineRule="auto"/>
        <w:ind w:left="0" w:firstLine="0"/>
        <w:rPr>
          <w:lang w:val="pl-PL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3C4C00F" wp14:editId="2E08B9E5">
                <wp:extent cx="2118360" cy="7620"/>
                <wp:effectExtent l="0" t="0" r="0" b="0"/>
                <wp:docPr id="567" name="Group 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8360" cy="7620"/>
                          <a:chOff x="0" y="0"/>
                          <a:chExt cx="2118360" cy="762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21183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0" h="7620">
                                <a:moveTo>
                                  <a:pt x="0" y="0"/>
                                </a:moveTo>
                                <a:lnTo>
                                  <a:pt x="2118360" y="762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76BFA7" id="Group 567" o:spid="_x0000_s1026" style="width:166.8pt;height:.6pt;mso-position-horizontal-relative:char;mso-position-vertical-relative:line" coordsize="211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">
                <v:shape id="Shape 60" o:spid="_x0000_s1027" style="position:absolute;width:21183;height:76;visibility:visible;mso-wrap-style:square;v-text-anchor:top" coordsize="21183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" path="m,l2118360,7620e" filled="f">
                  <v:path arrowok="t" textboxrect="0,0,2118360,7620"/>
                </v:shape>
                <w10:anchorlock/>
              </v:group>
            </w:pict>
          </mc:Fallback>
        </mc:AlternateContent>
      </w:r>
      <w:r w:rsidRPr="00C32711">
        <w:rPr>
          <w:lang w:val="pl-PL"/>
        </w:rPr>
        <w:t xml:space="preserve">                                              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33393E" wp14:editId="0827C476">
                <wp:extent cx="1417320" cy="7620"/>
                <wp:effectExtent l="0" t="0" r="0" b="0"/>
                <wp:docPr id="568" name="Group 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0" cy="7620"/>
                          <a:chOff x="0" y="0"/>
                          <a:chExt cx="1417320" cy="762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14173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0" h="7620">
                                <a:moveTo>
                                  <a:pt x="0" y="7620"/>
                                </a:moveTo>
                                <a:lnTo>
                                  <a:pt x="141732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478A52" id="Group 568" o:spid="_x0000_s1026" style="width:111.6pt;height:.6pt;mso-position-horizontal-relative:char;mso-position-vertical-relative:line" coordsize="1417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">
                <v:shape id="Shape 61" o:spid="_x0000_s1027" style="position:absolute;width:14173;height:76;visibility:visible;mso-wrap-style:square;v-text-anchor:top" coordsize="14173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" path="m,7620l1417320,e" filled="f">
                  <v:path arrowok="t" textboxrect="0,0,1417320,7620"/>
                </v:shape>
                <w10:anchorlock/>
              </v:group>
            </w:pict>
          </mc:Fallback>
        </mc:AlternateContent>
      </w:r>
    </w:p>
    <w:p w14:paraId="53F30660" w14:textId="5B0E2076" w:rsidR="004530CE" w:rsidRPr="00DB579D" w:rsidRDefault="00FA455D" w:rsidP="002232C6">
      <w:pPr>
        <w:ind w:left="0" w:firstLine="0"/>
        <w:rPr>
          <w:lang w:val="pl-PL"/>
        </w:rPr>
      </w:pPr>
      <w:r w:rsidRPr="00DB579D">
        <w:rPr>
          <w:lang w:val="pl-PL"/>
        </w:rPr>
        <w:t xml:space="preserve">Podpis                                                                                                           Data </w:t>
      </w:r>
    </w:p>
    <w:p w14:paraId="2EE85A00" w14:textId="5E82F1D8" w:rsidR="00DB579D" w:rsidRPr="002232C6" w:rsidRDefault="00DB579D">
      <w:pPr>
        <w:tabs>
          <w:tab w:val="center" w:pos="2565"/>
          <w:tab w:val="center" w:pos="5473"/>
          <w:tab w:val="center" w:pos="7200"/>
          <w:tab w:val="center" w:pos="7920"/>
          <w:tab w:val="center" w:pos="8640"/>
        </w:tabs>
        <w:spacing w:after="34" w:line="259" w:lineRule="auto"/>
        <w:ind w:left="0" w:firstLine="0"/>
        <w:rPr>
          <w:sz w:val="22"/>
          <w:szCs w:val="22"/>
          <w:lang w:val="pl-PL"/>
        </w:rPr>
      </w:pPr>
      <w:r w:rsidRPr="002232C6">
        <w:rPr>
          <w:sz w:val="22"/>
          <w:szCs w:val="22"/>
          <w:lang w:val="pl-PL"/>
        </w:rPr>
        <w:t>Miejsca są ograniczone, dlatego zachęcamy do skontaktowania się z nami najszybciej, jak to możliwe, aby zarezerwować miejsce. Czekamy na kontakt z Państwa strony i mamy nadzieję powitać Państwa na naszym Kiermaszu Wielkanocnym.</w:t>
      </w:r>
      <w:r w:rsidRPr="002232C6">
        <w:rPr>
          <w:rFonts w:ascii="Calibri" w:eastAsia="Calibri" w:hAnsi="Calibri" w:cs="Calibri"/>
          <w:sz w:val="22"/>
          <w:szCs w:val="22"/>
          <w:lang w:val="pl-PL"/>
        </w:rPr>
        <w:tab/>
      </w:r>
    </w:p>
    <w:p w14:paraId="3F70007C" w14:textId="77777777" w:rsidR="00DB579D" w:rsidRDefault="00DB579D">
      <w:pPr>
        <w:tabs>
          <w:tab w:val="center" w:pos="2565"/>
          <w:tab w:val="center" w:pos="5473"/>
          <w:tab w:val="center" w:pos="7200"/>
          <w:tab w:val="center" w:pos="7920"/>
          <w:tab w:val="center" w:pos="8640"/>
        </w:tabs>
        <w:spacing w:after="34" w:line="259" w:lineRule="auto"/>
        <w:ind w:left="0" w:firstLine="0"/>
        <w:rPr>
          <w:sz w:val="22"/>
          <w:lang w:val="pl-PL"/>
        </w:rPr>
      </w:pPr>
    </w:p>
    <w:p w14:paraId="4D8C07A7" w14:textId="46CF5A21" w:rsidR="004530CE" w:rsidRPr="00DB579D" w:rsidRDefault="00DB579D">
      <w:pPr>
        <w:tabs>
          <w:tab w:val="center" w:pos="2565"/>
          <w:tab w:val="center" w:pos="5473"/>
          <w:tab w:val="center" w:pos="7200"/>
          <w:tab w:val="center" w:pos="7920"/>
          <w:tab w:val="center" w:pos="8640"/>
        </w:tabs>
        <w:spacing w:after="34" w:line="259" w:lineRule="auto"/>
        <w:ind w:left="0" w:firstLine="0"/>
        <w:rPr>
          <w:lang w:val="pl-PL"/>
        </w:rPr>
      </w:pPr>
      <w:r w:rsidRPr="00DB579D">
        <w:rPr>
          <w:sz w:val="22"/>
          <w:lang w:val="pl-PL"/>
        </w:rPr>
        <w:t xml:space="preserve">Czek powinien być wystawiony na: </w:t>
      </w:r>
      <w:r w:rsidRPr="00DB579D">
        <w:rPr>
          <w:sz w:val="22"/>
          <w:lang w:val="pl-PL"/>
        </w:rPr>
        <w:tab/>
      </w:r>
      <w:r w:rsidRPr="00DB579D">
        <w:rPr>
          <w:b/>
          <w:sz w:val="22"/>
          <w:lang w:val="pl-PL"/>
        </w:rPr>
        <w:t xml:space="preserve">Polish and Slavic Center </w:t>
      </w:r>
      <w:r w:rsidRPr="00DB579D">
        <w:rPr>
          <w:b/>
          <w:sz w:val="22"/>
          <w:lang w:val="pl-PL"/>
        </w:rPr>
        <w:tab/>
        <w:t xml:space="preserve"> </w:t>
      </w:r>
      <w:r w:rsidRPr="00DB579D">
        <w:rPr>
          <w:b/>
          <w:sz w:val="22"/>
          <w:lang w:val="pl-PL"/>
        </w:rPr>
        <w:tab/>
        <w:t xml:space="preserve"> </w:t>
      </w:r>
      <w:r w:rsidRPr="00DB579D">
        <w:rPr>
          <w:b/>
          <w:sz w:val="22"/>
          <w:lang w:val="pl-PL"/>
        </w:rPr>
        <w:tab/>
        <w:t xml:space="preserve"> </w:t>
      </w:r>
    </w:p>
    <w:p w14:paraId="100E73E7" w14:textId="77777777" w:rsidR="004530CE" w:rsidRDefault="009E3EF9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042"/>
          <w:tab w:val="center" w:pos="6480"/>
          <w:tab w:val="center" w:pos="7200"/>
          <w:tab w:val="center" w:pos="7920"/>
          <w:tab w:val="center" w:pos="8641"/>
        </w:tabs>
        <w:spacing w:after="34" w:line="259" w:lineRule="auto"/>
        <w:ind w:left="0" w:firstLine="0"/>
      </w:pPr>
      <w:r w:rsidRPr="00DB579D">
        <w:rPr>
          <w:rFonts w:ascii="Calibri" w:eastAsia="Calibri" w:hAnsi="Calibri" w:cs="Calibri"/>
          <w:sz w:val="22"/>
          <w:lang w:val="pl-PL"/>
        </w:rPr>
        <w:tab/>
      </w:r>
      <w:r w:rsidRPr="00DB579D">
        <w:rPr>
          <w:b/>
          <w:sz w:val="22"/>
          <w:lang w:val="pl-PL"/>
        </w:rPr>
        <w:t xml:space="preserve"> </w:t>
      </w:r>
      <w:r w:rsidRPr="00DB579D">
        <w:rPr>
          <w:b/>
          <w:sz w:val="22"/>
          <w:lang w:val="pl-PL"/>
        </w:rPr>
        <w:tab/>
        <w:t xml:space="preserve"> </w:t>
      </w:r>
      <w:r w:rsidRPr="00DB579D">
        <w:rPr>
          <w:b/>
          <w:sz w:val="22"/>
          <w:lang w:val="pl-PL"/>
        </w:rPr>
        <w:tab/>
        <w:t xml:space="preserve"> </w:t>
      </w:r>
      <w:r w:rsidRPr="00DB579D">
        <w:rPr>
          <w:b/>
          <w:sz w:val="22"/>
          <w:lang w:val="pl-PL"/>
        </w:rPr>
        <w:tab/>
        <w:t xml:space="preserve"> </w:t>
      </w:r>
      <w:r w:rsidRPr="00DB579D">
        <w:rPr>
          <w:b/>
          <w:sz w:val="22"/>
          <w:lang w:val="pl-PL"/>
        </w:rPr>
        <w:tab/>
        <w:t xml:space="preserve"> </w:t>
      </w:r>
      <w:r w:rsidRPr="00DB579D">
        <w:rPr>
          <w:b/>
          <w:sz w:val="22"/>
          <w:lang w:val="pl-PL"/>
        </w:rPr>
        <w:tab/>
      </w:r>
      <w:r>
        <w:rPr>
          <w:b/>
          <w:sz w:val="22"/>
        </w:rPr>
        <w:t xml:space="preserve">176 Java Street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</w:p>
    <w:p w14:paraId="15811D6B" w14:textId="77777777" w:rsidR="004530CE" w:rsidRDefault="009E3EF9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5306"/>
        </w:tabs>
        <w:spacing w:after="0" w:line="259" w:lineRule="auto"/>
        <w:ind w:left="0" w:firstLine="0"/>
        <w:rPr>
          <w:b/>
          <w:sz w:val="22"/>
        </w:rPr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Brooklyn, NY, 11222 </w:t>
      </w:r>
    </w:p>
    <w:p w14:paraId="6574A11D" w14:textId="057CDCA0" w:rsidR="002232C6" w:rsidRDefault="002232C6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5306"/>
        </w:tabs>
        <w:spacing w:after="0" w:line="259" w:lineRule="auto"/>
        <w:ind w:left="0" w:firstLine="0"/>
      </w:pPr>
      <w:r w:rsidRPr="002232C6">
        <w:rPr>
          <w:bCs/>
          <w:sz w:val="22"/>
        </w:rPr>
        <w:t>PayPal:</w:t>
      </w:r>
      <w:r>
        <w:rPr>
          <w:b/>
          <w:sz w:val="22"/>
        </w:rPr>
        <w:t xml:space="preserve">    </w:t>
      </w:r>
      <w:hyperlink r:id="rId5" w:history="1">
        <w:r w:rsidRPr="007D59D0">
          <w:rPr>
            <w:rStyle w:val="Hyperlink"/>
            <w:b/>
            <w:sz w:val="22"/>
          </w:rPr>
          <w:t>https://www.paypal.com/donate/</w:t>
        </w:r>
      </w:hyperlink>
    </w:p>
    <w:sectPr w:rsidR="002232C6">
      <w:pgSz w:w="12240" w:h="15840"/>
      <w:pgMar w:top="1440" w:right="14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0CE"/>
    <w:rsid w:val="000A6574"/>
    <w:rsid w:val="000E0ECF"/>
    <w:rsid w:val="001A1842"/>
    <w:rsid w:val="001A2C85"/>
    <w:rsid w:val="001F0278"/>
    <w:rsid w:val="002232C6"/>
    <w:rsid w:val="002657B0"/>
    <w:rsid w:val="00401023"/>
    <w:rsid w:val="004530CE"/>
    <w:rsid w:val="004774A7"/>
    <w:rsid w:val="00517BA8"/>
    <w:rsid w:val="00537E74"/>
    <w:rsid w:val="0064194B"/>
    <w:rsid w:val="00670A93"/>
    <w:rsid w:val="00693E77"/>
    <w:rsid w:val="007E0B6A"/>
    <w:rsid w:val="00832329"/>
    <w:rsid w:val="008862E5"/>
    <w:rsid w:val="009E3EF9"/>
    <w:rsid w:val="00AD4761"/>
    <w:rsid w:val="00C32711"/>
    <w:rsid w:val="00DB579D"/>
    <w:rsid w:val="00DE4896"/>
    <w:rsid w:val="00E74E07"/>
    <w:rsid w:val="00F745CB"/>
    <w:rsid w:val="00F944B1"/>
    <w:rsid w:val="00FA455D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BA00"/>
  <w15:docId w15:val="{CCE37EAB-6444-4FA9-8D54-FD35EC9B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9" w:line="266" w:lineRule="auto"/>
      <w:ind w:left="21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32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aypal.com/donat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2226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Granatowska</dc:creator>
  <cp:keywords/>
  <cp:lastModifiedBy>Office PSC</cp:lastModifiedBy>
  <cp:revision>5</cp:revision>
  <dcterms:created xsi:type="dcterms:W3CDTF">2026-02-05T17:21:00Z</dcterms:created>
  <dcterms:modified xsi:type="dcterms:W3CDTF">2026-02-05T17:34:00Z</dcterms:modified>
</cp:coreProperties>
</file>